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13D1" w14:textId="77777777" w:rsidR="005731FE" w:rsidRPr="005731FE" w:rsidRDefault="005352CE" w:rsidP="005731FE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zh-CN"/>
        </w:rPr>
        <w:t>Załącznik nr 1</w:t>
      </w:r>
    </w:p>
    <w:p w14:paraId="1022FED6" w14:textId="77777777" w:rsidR="007930D3" w:rsidRPr="00E6278C" w:rsidRDefault="007930D3" w:rsidP="00DD2CE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71D47" w14:textId="77777777" w:rsidR="00194D5A" w:rsidRPr="00E6278C" w:rsidRDefault="00194D5A" w:rsidP="00DD2CE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278C">
        <w:rPr>
          <w:rFonts w:ascii="Times New Roman" w:hAnsi="Times New Roman" w:cs="Times New Roman"/>
          <w:b/>
          <w:sz w:val="24"/>
          <w:szCs w:val="24"/>
          <w:u w:val="single"/>
        </w:rPr>
        <w:t>Szczegółowy opis przedmiotu zamówienia</w:t>
      </w:r>
    </w:p>
    <w:p w14:paraId="254AF5DA" w14:textId="77777777" w:rsidR="00194D5A" w:rsidRPr="00E6278C" w:rsidRDefault="00194D5A" w:rsidP="00DD2CE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FC2FA0" w14:textId="4AAFC70B" w:rsidR="00252C69" w:rsidRPr="00252C69" w:rsidRDefault="00194D5A" w:rsidP="00252C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</w:pPr>
      <w:r w:rsidRPr="00E6278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  <w:t xml:space="preserve">Wydział Inwestycji Starostwa Powiatowego w Cieszynie zaprasza do złożenia oferty               w postępowaniu o udzielenie zamówienia </w:t>
      </w:r>
      <w:r w:rsidR="001A1489" w:rsidRPr="00E6278C">
        <w:rPr>
          <w:rFonts w:ascii="Times New Roman" w:hAnsi="Times New Roman" w:cs="Times New Roman"/>
          <w:sz w:val="24"/>
          <w:szCs w:val="24"/>
        </w:rPr>
        <w:t xml:space="preserve">na </w:t>
      </w:r>
      <w:r w:rsidR="001A1489" w:rsidRPr="00E6278C">
        <w:rPr>
          <w:rFonts w:ascii="Times New Roman" w:hAnsi="Times New Roman" w:cs="Times New Roman"/>
          <w:b/>
          <w:sz w:val="24"/>
          <w:szCs w:val="24"/>
        </w:rPr>
        <w:t xml:space="preserve">pełnienie nadzoru inwestorskiego </w:t>
      </w:r>
      <w:r w:rsidR="001A1489" w:rsidRPr="00E6278C">
        <w:rPr>
          <w:rFonts w:ascii="Times New Roman" w:hAnsi="Times New Roman" w:cs="Times New Roman"/>
          <w:b/>
          <w:bCs/>
          <w:sz w:val="24"/>
          <w:szCs w:val="24"/>
        </w:rPr>
        <w:t xml:space="preserve">nad robotami budowlanymi, w ramach </w:t>
      </w:r>
      <w:r w:rsidR="001A1489" w:rsidRPr="00E6278C">
        <w:rPr>
          <w:rFonts w:ascii="Times New Roman" w:hAnsi="Times New Roman" w:cs="Times New Roman"/>
          <w:b/>
          <w:sz w:val="24"/>
          <w:szCs w:val="24"/>
        </w:rPr>
        <w:t xml:space="preserve">zadania pn.: </w:t>
      </w:r>
      <w:r w:rsidR="009A1375" w:rsidRPr="00E6278C">
        <w:rPr>
          <w:rFonts w:ascii="Times New Roman" w:hAnsi="Times New Roman" w:cs="Times New Roman"/>
          <w:b/>
          <w:sz w:val="24"/>
          <w:szCs w:val="24"/>
        </w:rPr>
        <w:t>„</w:t>
      </w:r>
      <w:r w:rsidR="00252C69" w:rsidRPr="00252C69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>Poprawa efektywności energetycznej budynku</w:t>
      </w:r>
      <w:r w:rsidR="003F543D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 xml:space="preserve"> internatu przy </w:t>
      </w:r>
      <w:r w:rsidR="00252C69" w:rsidRPr="00252C69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>Zespo</w:t>
      </w:r>
      <w:r w:rsidR="003F543D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>le</w:t>
      </w:r>
      <w:r w:rsidR="00252C69" w:rsidRPr="00252C69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 xml:space="preserve"> Szkół </w:t>
      </w:r>
      <w:proofErr w:type="spellStart"/>
      <w:r w:rsidR="00252C69" w:rsidRPr="00252C69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>Gastronomiczno</w:t>
      </w:r>
      <w:proofErr w:type="spellEnd"/>
      <w:r w:rsidR="00252C69" w:rsidRPr="00252C69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 xml:space="preserve"> - Hotelarskich w Wiśle</w:t>
      </w:r>
      <w:r w:rsidR="0028742B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>.”</w:t>
      </w:r>
      <w:r w:rsidR="00252C69" w:rsidRPr="00252C69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 xml:space="preserve"> </w:t>
      </w:r>
    </w:p>
    <w:p w14:paraId="47C6637E" w14:textId="0DC0DF1D" w:rsidR="009A1375" w:rsidRPr="00E6278C" w:rsidRDefault="009A1375" w:rsidP="009A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3B490" w14:textId="077CFB35" w:rsidR="001A1489" w:rsidRDefault="00A0755D" w:rsidP="00A07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dla części I</w:t>
      </w:r>
      <w:r w:rsidR="001A1489" w:rsidRPr="00E627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A1489" w:rsidRPr="00E627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C6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A1489" w:rsidRPr="00E6278C">
        <w:rPr>
          <w:rFonts w:ascii="Times New Roman" w:hAnsi="Times New Roman" w:cs="Times New Roman"/>
          <w:bCs/>
          <w:sz w:val="24"/>
          <w:szCs w:val="24"/>
        </w:rPr>
        <w:t xml:space="preserve">w specjalności </w:t>
      </w:r>
      <w:proofErr w:type="spellStart"/>
      <w:r w:rsidR="001A1489" w:rsidRPr="00E6278C">
        <w:rPr>
          <w:rFonts w:ascii="Times New Roman" w:hAnsi="Times New Roman" w:cs="Times New Roman"/>
          <w:bCs/>
          <w:sz w:val="24"/>
          <w:szCs w:val="24"/>
        </w:rPr>
        <w:t>konstrukcyjno</w:t>
      </w:r>
      <w:proofErr w:type="spellEnd"/>
      <w:r w:rsidR="001A1489" w:rsidRPr="00E6278C">
        <w:rPr>
          <w:rFonts w:ascii="Times New Roman" w:hAnsi="Times New Roman" w:cs="Times New Roman"/>
          <w:bCs/>
          <w:sz w:val="24"/>
          <w:szCs w:val="24"/>
        </w:rPr>
        <w:t xml:space="preserve"> – budowlanej</w:t>
      </w:r>
      <w:r w:rsidR="00FD2E0F" w:rsidRPr="00E6278C">
        <w:rPr>
          <w:rFonts w:ascii="Times New Roman" w:hAnsi="Times New Roman" w:cs="Times New Roman"/>
          <w:bCs/>
          <w:sz w:val="24"/>
          <w:szCs w:val="24"/>
        </w:rPr>
        <w:t>,</w:t>
      </w:r>
      <w:r w:rsidR="001A1489" w:rsidRPr="00E627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92BF58" w14:textId="099B8A5C" w:rsidR="001A1489" w:rsidRDefault="003F543D" w:rsidP="00A0755D">
      <w:pPr>
        <w:pStyle w:val="Domylnie"/>
        <w:spacing w:after="0" w:line="240" w:lineRule="auto"/>
        <w:jc w:val="both"/>
      </w:pPr>
      <w:r>
        <w:rPr>
          <w:b/>
        </w:rPr>
        <w:t>d</w:t>
      </w:r>
      <w:r w:rsidR="001A1489" w:rsidRPr="00E6278C">
        <w:rPr>
          <w:b/>
        </w:rPr>
        <w:t>la części II:</w:t>
      </w:r>
      <w:r w:rsidR="00252C69">
        <w:rPr>
          <w:b/>
        </w:rPr>
        <w:t xml:space="preserve"> -</w:t>
      </w:r>
      <w:r w:rsidR="001A1489" w:rsidRPr="00E6278C">
        <w:t>w specjalności instalacyjnej w zakresie sieci, instalacji i urządzeń cieplnych,</w:t>
      </w:r>
      <w:r w:rsidR="00176B4E">
        <w:br/>
        <w:t xml:space="preserve">                         </w:t>
      </w:r>
      <w:r w:rsidR="001A1489" w:rsidRPr="00E6278C">
        <w:t>wentylacyjnych,</w:t>
      </w:r>
      <w:r w:rsidR="0028742B" w:rsidRPr="0028742B">
        <w:t xml:space="preserve"> </w:t>
      </w:r>
      <w:r w:rsidR="0028742B" w:rsidRPr="0028742B">
        <w:t>gazowych,</w:t>
      </w:r>
      <w:r w:rsidR="001A1489" w:rsidRPr="00E6278C">
        <w:t xml:space="preserve"> wodociągowych i kanalizacyjnych,</w:t>
      </w:r>
    </w:p>
    <w:p w14:paraId="36742821" w14:textId="77777777" w:rsidR="00817CC2" w:rsidRDefault="00817CC2" w:rsidP="00A0755D">
      <w:pPr>
        <w:pStyle w:val="Domylnie"/>
        <w:spacing w:after="0" w:line="240" w:lineRule="auto"/>
        <w:jc w:val="both"/>
      </w:pPr>
    </w:p>
    <w:p w14:paraId="1D8C2B78" w14:textId="77777777" w:rsidR="00C74DB6" w:rsidRPr="00E6278C" w:rsidRDefault="00194D5A" w:rsidP="00DD2CE1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 w:rsidRPr="00E6278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Zakres robót budowlanych objętych nadzorem</w:t>
      </w:r>
      <w:r w:rsidR="00C74DB6" w:rsidRPr="00E6278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 </w:t>
      </w:r>
    </w:p>
    <w:p w14:paraId="256C67EC" w14:textId="77777777" w:rsidR="00563239" w:rsidRPr="00E6278C" w:rsidRDefault="00563239" w:rsidP="00563239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</w:p>
    <w:p w14:paraId="4ADB8D98" w14:textId="77777777" w:rsidR="00BE64B0" w:rsidRDefault="00FD2E0F" w:rsidP="00BE64B0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w części I</w:t>
      </w:r>
      <w:r w:rsidR="00C74DB6"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:</w:t>
      </w:r>
      <w:r w:rsidR="00563239"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 </w:t>
      </w:r>
    </w:p>
    <w:p w14:paraId="082646DE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Poprawa efektywności energetycznej budynku internatu przy Zespole Szkół Gastronomiczno-Hotelarskich w Wiśle - Termomodernizacja budynku internatu ZSGH w Wiśle, ul. Wł. Reymonta 3.</w:t>
      </w: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ab/>
      </w:r>
    </w:p>
    <w:p w14:paraId="3F795CE9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docieplenie (termomodernizacja) stropu pod dachem budynku internatu, wełną mineralną gr. 25 cm,</w:t>
      </w:r>
    </w:p>
    <w:p w14:paraId="2DEE1B35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bieżąca konserwacja 2 sztuk drzwi wewnętrznych w piwnicy.</w:t>
      </w:r>
    </w:p>
    <w:p w14:paraId="15515899" w14:textId="41E8979F" w:rsidR="00252C69" w:rsidRPr="00252C69" w:rsidRDefault="00252C69" w:rsidP="00252C69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</w:p>
    <w:p w14:paraId="0A7AEBF6" w14:textId="77777777" w:rsidR="00E6278C" w:rsidRDefault="00FD2E0F" w:rsidP="00BE64B0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w części II</w:t>
      </w:r>
      <w:r w:rsidR="00C74DB6"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:</w:t>
      </w:r>
      <w:r w:rsidR="00563239"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 </w:t>
      </w:r>
    </w:p>
    <w:p w14:paraId="638A5546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Poprawa efektywności energetycznej budynku internatu przy Zespole Szkół Gastronomiczno-Hotelarskich w Wiśle - Wymiana kotłów gazowych na gruntowe pompy ciepła, przebudowa instalacji elektrycznej dla budynku internatu ZSGH </w:t>
      </w:r>
    </w:p>
    <w:p w14:paraId="4CF63A24" w14:textId="5B0E60B8" w:rsidR="006B657A" w:rsidRPr="003F6185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w Wiśle, ul. Wł. Reymonta 3</w:t>
      </w:r>
      <w:r w:rsidR="00A3043F" w:rsidRPr="003F618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,</w:t>
      </w:r>
      <w:r w:rsidR="00A3043F" w:rsidRPr="003F618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 </w:t>
      </w:r>
      <w:r w:rsidR="00A3043F" w:rsidRPr="003F6185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  <w:t>(dot. instalacji sanitarnych).</w:t>
      </w:r>
    </w:p>
    <w:p w14:paraId="1D215D82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roboty demontażowe: demontaż istniejących kotłów gazowych o mocy 90 kW – 2 </w:t>
      </w:r>
      <w:proofErr w:type="spellStart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szt</w:t>
      </w:r>
      <w:proofErr w:type="spellEnd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, demontaż podgrzewacza c.w.u. 500 dm3 wraz z armaturą i instalacjami w istniejącej kotłowni, przekładka kanalizacji sanitarnej PCV 110mm  (przewód pod stropem przełożyć pod ścianę),</w:t>
      </w:r>
    </w:p>
    <w:p w14:paraId="240D0351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wykonanie kompletnego górnego źródła ciepła – kaskada dwóch kompaktowych pomp ciepła do zabudowy wewnętrznej o łącznej wydajności cieplnej 147,62 kW, rodzaj czynnika chłodniczego: R410A z czujnikami temperatury bufora, czujnikiem temperatury zewnętrznej, zestawem podłączeniowym, zbiornikiem buforowym o poj. 1000l, z </w:t>
      </w:r>
      <w:proofErr w:type="spellStart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kroćcami</w:t>
      </w:r>
      <w:proofErr w:type="spellEnd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do podłączenia grzałek elektrycznych, </w:t>
      </w:r>
      <w:proofErr w:type="spellStart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multimodułami</w:t>
      </w:r>
      <w:proofErr w:type="spellEnd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, czujnikami temperatury instalacji grzewczej, przewodami elektrycznymi, zestawami podłączeniowymi ZP4 do pomp ciepła, zbiornikiem buforowym o poj. 1000l z </w:t>
      </w:r>
      <w:proofErr w:type="spellStart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kroćcami</w:t>
      </w:r>
      <w:proofErr w:type="spellEnd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do podłączenia grzałek elektrycznych, </w:t>
      </w:r>
      <w:proofErr w:type="spellStart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multimodułami</w:t>
      </w:r>
      <w:proofErr w:type="spellEnd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do sterowania obiegiem grzewczym z mieszaczem, czujnikami temperatury, siłownikami, zasobnikami ciepłej wody użytkowej z jedną wężownicą o poj. 700l, grzałką elektryczną do podgrzewacza, czujnikiem temperatury, z zaworem przełączającym i siłownikiem,</w:t>
      </w:r>
    </w:p>
    <w:p w14:paraId="22451205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wykonanie szczytowego źródła ciepła – kotła gazowego o wydajności 49,9 kW </w:t>
      </w:r>
    </w:p>
    <w:p w14:paraId="23F6158E" w14:textId="77777777" w:rsidR="00D04A3E" w:rsidRDefault="006B657A" w:rsidP="00D04A3E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z wbudowanym modułem pompowym i zaworem bezpieczeństwa, wiszącego, jednofunkcyjnego wraz z przewodem kominowym oraz modułem do regulacji pracy kotła (modułem obsługowym, manometrami, termometrami, czujnikiem do sprzęgła hydraulicznego, neutralizatorem kondensatu), przeponowym naczyniem </w:t>
      </w:r>
      <w:proofErr w:type="spellStart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wzbiorczym</w:t>
      </w:r>
      <w:proofErr w:type="spellEnd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; uruchomienie kotłowni,</w:t>
      </w:r>
    </w:p>
    <w:p w14:paraId="4483418B" w14:textId="50F6B7CD" w:rsidR="006B657A" w:rsidRPr="00D04A3E" w:rsidRDefault="006B657A" w:rsidP="00D04A3E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D04A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lastRenderedPageBreak/>
        <w:t xml:space="preserve">- instalacja C.O. w kotłowni z rur stalowych, izolowanych otuliną z pianki poliuretanowej </w:t>
      </w:r>
    </w:p>
    <w:p w14:paraId="7A765AD8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 płaszczem PCV,</w:t>
      </w:r>
    </w:p>
    <w:p w14:paraId="2987F925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armatura na obiegu dolnego źródła (rozdzielacze, pompy obiegowe, zawory, filtry, odpowietrzniki, manometry, przeponowe naczynie </w:t>
      </w:r>
      <w:proofErr w:type="spellStart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wzbiorcze</w:t>
      </w:r>
      <w:proofErr w:type="spellEnd"/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, zawór bezpieczeństwa dolnego źródła),</w:t>
      </w:r>
    </w:p>
    <w:p w14:paraId="606DD0D6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armatura na obiegu grzewczym (pompy obiegowe, zawory, filtry),</w:t>
      </w:r>
    </w:p>
    <w:p w14:paraId="6FF19E1F" w14:textId="77777777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instalacja wody zimnej z rur PP i ciepłej z rur PP izolowanych pianką PUR wraz </w:t>
      </w:r>
    </w:p>
    <w:p w14:paraId="234BF92F" w14:textId="5D11E4A6" w:rsidR="006B657A" w:rsidRP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 zaworami, przeponowym naczyniem w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zbiorczym podgrzewacza ciepłej wody,</w:t>
      </w:r>
    </w:p>
    <w:p w14:paraId="34A34589" w14:textId="77777777" w:rsidR="006B657A" w:rsidRDefault="006B657A" w:rsidP="006B657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B65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instalacja gazowa z rur stalowych wraz z kurkiem gazowym i filtrem.</w:t>
      </w:r>
    </w:p>
    <w:p w14:paraId="15D9EC63" w14:textId="3EB9368E" w:rsidR="00563239" w:rsidRPr="00E6278C" w:rsidRDefault="00A3043F" w:rsidP="008205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="00194D5A" w:rsidRPr="00E6278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Do obowiązków inspektora nadzoru należy:</w:t>
      </w:r>
    </w:p>
    <w:p w14:paraId="644E4C68" w14:textId="51A361A2" w:rsidR="009478AF" w:rsidRPr="00E6278C" w:rsidRDefault="009478AF" w:rsidP="009478AF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1) reprezentowanie Zamawiającego na budowie poprzez sprawowanie kontroli zgodności robót określonych w </w:t>
      </w:r>
      <w:r w:rsidRPr="00E6278C">
        <w:rPr>
          <w:rFonts w:ascii="Times New Roman" w:hAnsi="Times New Roman"/>
          <w:bCs/>
          <w:color w:val="auto"/>
          <w:kern w:val="2"/>
          <w:sz w:val="24"/>
          <w:szCs w:val="24"/>
        </w:rPr>
        <w:t>§ 1</w:t>
      </w:r>
      <w:r w:rsidRPr="00E6278C">
        <w:rPr>
          <w:rFonts w:ascii="Times New Roman" w:hAnsi="Times New Roman"/>
          <w:b/>
          <w:bCs/>
          <w:color w:val="auto"/>
          <w:kern w:val="2"/>
          <w:sz w:val="24"/>
          <w:szCs w:val="24"/>
        </w:rPr>
        <w:t xml:space="preserve"> </w:t>
      </w:r>
      <w:r w:rsidRPr="00E6278C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 xml:space="preserve">ust.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1 </w:t>
      </w:r>
      <w:r w:rsidR="003F6185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wzoru umowy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z projektem budowlanym, uzgodnieniami, umową zawartą pomiędzy Zamawiającym a Wykonawcą robót, przepisami i obowiązującymi normami, </w:t>
      </w:r>
    </w:p>
    <w:p w14:paraId="2AD625B2" w14:textId="77777777" w:rsidR="009478AF" w:rsidRPr="00E6278C" w:rsidRDefault="009478AF" w:rsidP="009478AF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2) wizytowanie placu budowy z odpowiednią częstotliwością, jednakże:</w:t>
      </w:r>
    </w:p>
    <w:p w14:paraId="7470F76D" w14:textId="77777777" w:rsidR="009478AF" w:rsidRPr="00E6278C" w:rsidRDefault="009478AF" w:rsidP="009478A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a) nie rzadziej niż dwa razy w tygodniu (chyba, że harmonogram robót budowlanych nie przewiduje w tym okresie żadnych robót na placu budowy);</w:t>
      </w:r>
    </w:p>
    <w:p w14:paraId="2CD101AA" w14:textId="77777777" w:rsidR="009478AF" w:rsidRPr="00E6278C" w:rsidRDefault="009478AF" w:rsidP="009478A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b) w sytuacjach nagłych (wymagających bezzwłocznej reakcji Zamawiającego)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br/>
        <w:t>na każde wezwanie Zamawiającego przesłane faksem, drogą elektroniczną bądź przekazane telefonicznie,</w:t>
      </w:r>
    </w:p>
    <w:p w14:paraId="6939B457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3) sprawdzanie jakości wykonanych robót,</w:t>
      </w:r>
    </w:p>
    <w:p w14:paraId="65C868C9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4) sprawdzanie i odbiór robót ulegających zakryciu lub zanikających,</w:t>
      </w:r>
    </w:p>
    <w:p w14:paraId="5468D889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5) niezwłoczne informowanie Zamawiającego o konieczności wykonania robót dodatkowych bądź zamiennych, przygotowanie do akceptacji Zamawiającego protokołu konieczności ich wykonania oraz sprawdzanie dokumentacji i kosztorysów na te roboty,</w:t>
      </w:r>
    </w:p>
    <w:p w14:paraId="5547E0BA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6) potwierdzenie ilości wykonanych robót oraz sprawdzanie zgodności rozliczeń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br/>
        <w:t xml:space="preserve">za wykonane roboty z zasadami określonymi w umowie zawartej pomiędzy Zamawiającym  </w:t>
      </w:r>
      <w:r w:rsidR="00E72975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      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a Wykonawcą,</w:t>
      </w:r>
    </w:p>
    <w:p w14:paraId="41851B0F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7) udział w naradach koordynacyjnych, naradach technicznych, odbiorach częściowych,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br/>
        <w:t xml:space="preserve">odbiorze końcowym, przeglądach gwarancyjnych i innych spotkaniach organizowanych przez </w:t>
      </w:r>
      <w:r w:rsidRPr="00E6278C">
        <w:rPr>
          <w:rFonts w:ascii="Times New Roman" w:eastAsia="Times New Roman" w:hAnsi="Times New Roman"/>
          <w:iCs/>
          <w:color w:val="auto"/>
          <w:sz w:val="24"/>
          <w:szCs w:val="24"/>
          <w:lang w:eastAsia="pl-PL"/>
        </w:rPr>
        <w:t>Zamawiającego</w:t>
      </w:r>
      <w:r w:rsidRPr="00E6278C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pl-PL"/>
        </w:rPr>
        <w:t xml:space="preserve">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dotyczących przedmiotowego zadania,</w:t>
      </w:r>
    </w:p>
    <w:p w14:paraId="2A6BDFF9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8) sporządzanie sprawozdań o stopniu zaawansowania robót na żądanie Zamawiającego,</w:t>
      </w:r>
    </w:p>
    <w:p w14:paraId="077C1EEA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9) kontrola postępu robót w stosunku do zatwierdzonego harmonogramu robót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br/>
        <w:t>i informowanie Zamawiającego o opóźnieniach,</w:t>
      </w:r>
    </w:p>
    <w:p w14:paraId="3FBAA71D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10) informowanie Zamawiającego o stwierdzonych nieprawidłowościach w realizacji nadzorowanych robót,</w:t>
      </w:r>
    </w:p>
    <w:p w14:paraId="76A9CE89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11) informowanie Zamawiającego o ewentualnych robotach ujawnionych w trakcie realizacji zadania a nie przewidzianych w dokumentacji </w:t>
      </w:r>
      <w:r w:rsidRPr="00E6278C">
        <w:rPr>
          <w:rFonts w:ascii="Times New Roman" w:hAnsi="Times New Roman"/>
          <w:color w:val="auto"/>
          <w:sz w:val="24"/>
          <w:szCs w:val="24"/>
        </w:rPr>
        <w:t>projektowo-kosztorysowej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,</w:t>
      </w:r>
    </w:p>
    <w:p w14:paraId="6B655727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12) stała współpraca z Zamawiającym w sprawach dotyczących rozliczeń budowy,</w:t>
      </w:r>
    </w:p>
    <w:p w14:paraId="29CD56E6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13) rozliczenie końcowe nadzorowanego zakresu robót,</w:t>
      </w:r>
    </w:p>
    <w:p w14:paraId="458B8667" w14:textId="77777777" w:rsidR="009478AF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14) weryfikacja kosztorysów powykonawcz</w:t>
      </w:r>
      <w:r w:rsidR="0050379B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ych, dodatkowych lub zamiennych.</w:t>
      </w:r>
    </w:p>
    <w:p w14:paraId="40BABBF9" w14:textId="6F5DA23F" w:rsidR="00252C69" w:rsidRPr="00E6278C" w:rsidRDefault="00252C69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15) </w:t>
      </w:r>
      <w:r w:rsidR="00B548B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przedstawianie Zamawiającemu co tygodniowych pisemnych raportów z przebiegu prac na budowie. Raporty będą przekazywane Zamawiającemu w każdy poniedziałek</w:t>
      </w:r>
      <w:r w:rsidR="005508C0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</w:t>
      </w:r>
      <w:r w:rsidR="00B548B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(lub najwcześniejszy dzień roboczy następujący po poniedziałku) e-mailem </w:t>
      </w:r>
      <w:r w:rsidR="005508C0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na adres </w:t>
      </w:r>
      <w:hyperlink r:id="rId7" w:history="1">
        <w:r w:rsidR="005508C0" w:rsidRPr="008F547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wi@powiat.cieszyn.pl</w:t>
        </w:r>
      </w:hyperlink>
      <w:r w:rsidR="005508C0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</w:t>
      </w:r>
      <w:r w:rsidR="00B548B2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lub bezpośrednio do wydziału inwestycji.</w:t>
      </w:r>
    </w:p>
    <w:p w14:paraId="14AFF6E3" w14:textId="77777777" w:rsidR="006F6553" w:rsidRDefault="006F6553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Style w:val="markedcontent"/>
          <w:rFonts w:ascii="Times New Roman" w:hAnsi="Times New Roman"/>
          <w:color w:val="auto"/>
          <w:sz w:val="24"/>
          <w:szCs w:val="24"/>
        </w:rPr>
      </w:pPr>
    </w:p>
    <w:p w14:paraId="3D9F114C" w14:textId="290A508A" w:rsidR="00B34877" w:rsidRPr="00B34877" w:rsidRDefault="00C74DB6" w:rsidP="00B34877">
      <w:pPr>
        <w:pStyle w:val="Akapitzlist"/>
        <w:numPr>
          <w:ilvl w:val="0"/>
          <w:numId w:val="2"/>
        </w:numPr>
        <w:tabs>
          <w:tab w:val="left" w:pos="7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640C5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Szacunkowa wartość robót budowlanych </w:t>
      </w:r>
      <w:r w:rsidR="00B548B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(</w:t>
      </w:r>
      <w:r w:rsidR="00B3487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brutto</w:t>
      </w:r>
      <w:r w:rsidR="00B548B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w tym podatek VAT 8%)</w:t>
      </w:r>
      <w:r w:rsidR="00B3487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640C5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wymagających nadzoru wynosi:  </w:t>
      </w:r>
    </w:p>
    <w:p w14:paraId="1A67583E" w14:textId="5B5C0D7D" w:rsidR="00BB1920" w:rsidRPr="007C7575" w:rsidRDefault="00390AF5" w:rsidP="007C7575">
      <w:pPr>
        <w:pStyle w:val="Akapitzlist"/>
        <w:tabs>
          <w:tab w:val="left" w:pos="718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4B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a)</w:t>
      </w:r>
      <w:r w:rsidR="00FB1129" w:rsidRPr="00BE64B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dla części I</w:t>
      </w:r>
      <w:r w:rsidR="00BB1920" w:rsidRPr="00BE64B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B548B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-</w:t>
      </w:r>
      <w:r w:rsidR="007C7575" w:rsidRPr="007C7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4A3E" w:rsidRPr="00D04A3E">
        <w:rPr>
          <w:rFonts w:ascii="Times New Roman" w:eastAsia="Times New Roman" w:hAnsi="Times New Roman" w:cs="Times New Roman"/>
          <w:sz w:val="24"/>
          <w:szCs w:val="24"/>
          <w:lang w:eastAsia="pl-PL"/>
        </w:rPr>
        <w:t>223.690,52  zł</w:t>
      </w:r>
    </w:p>
    <w:p w14:paraId="09B10EE1" w14:textId="09DA5B6F" w:rsidR="00BB1920" w:rsidRDefault="00390AF5" w:rsidP="00DD2CE1">
      <w:pPr>
        <w:pStyle w:val="Akapitzlist"/>
        <w:tabs>
          <w:tab w:val="left" w:pos="718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E64B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lastRenderedPageBreak/>
        <w:t>b)</w:t>
      </w:r>
      <w:r w:rsidR="00FB1129" w:rsidRPr="00BE64B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dla części II</w:t>
      </w:r>
      <w:r w:rsidR="00BB1920" w:rsidRPr="00BE64B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B548B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-712.632,24</w:t>
      </w:r>
      <w:r w:rsidR="00D04A3E" w:rsidRPr="00D04A3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zł</w:t>
      </w:r>
    </w:p>
    <w:p w14:paraId="24B50693" w14:textId="77777777" w:rsidR="00C74DB6" w:rsidRDefault="00C74DB6" w:rsidP="00DD2CE1">
      <w:pPr>
        <w:tabs>
          <w:tab w:val="left" w:pos="7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640C5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     Rozliczenie z Wykonawcą robót ryczałtowe.</w:t>
      </w:r>
    </w:p>
    <w:p w14:paraId="4FCA0CEB" w14:textId="77777777" w:rsidR="00D75F0A" w:rsidRPr="0093002A" w:rsidRDefault="00D75F0A" w:rsidP="00DD2CE1">
      <w:pPr>
        <w:tabs>
          <w:tab w:val="left" w:pos="7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55E7335" w14:textId="77777777" w:rsidR="001C2300" w:rsidRPr="00D74FEE" w:rsidRDefault="00C74DB6" w:rsidP="00DD2CE1">
      <w:pPr>
        <w:pStyle w:val="Akapitzlist"/>
        <w:numPr>
          <w:ilvl w:val="0"/>
          <w:numId w:val="2"/>
        </w:numPr>
        <w:tabs>
          <w:tab w:val="left" w:pos="718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D74FE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Termin nadzoru robót budowlanych: </w:t>
      </w:r>
    </w:p>
    <w:p w14:paraId="4F46A82B" w14:textId="036D00C9" w:rsidR="007C7575" w:rsidRPr="007C7575" w:rsidRDefault="007C7575" w:rsidP="007C7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="00563239" w:rsidRPr="00D74FEE">
        <w:rPr>
          <w:rFonts w:ascii="Times New Roman" w:hAnsi="Times New Roman" w:cs="Times New Roman"/>
          <w:b/>
          <w:color w:val="auto"/>
          <w:sz w:val="24"/>
          <w:szCs w:val="24"/>
        </w:rPr>
        <w:t>- dla części I:</w:t>
      </w:r>
      <w:r w:rsidRPr="007C757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 </w:t>
      </w:r>
      <w:r w:rsidR="008B6AE3" w:rsidRPr="008B6AE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t>od dnia podpisania umowy do czasu zakończenia robót budowlanych</w:t>
      </w:r>
      <w:r w:rsidR="008B6AE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br/>
      </w:r>
      <w:r w:rsidR="008B6AE3" w:rsidRPr="008B6AE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t>i rozliczenia zadania, jednak nie dłużej niż do dnia 14.02.2025 r.</w:t>
      </w:r>
    </w:p>
    <w:p w14:paraId="110E1106" w14:textId="7EE0969E" w:rsidR="007C7575" w:rsidRPr="007C7575" w:rsidRDefault="007C7575" w:rsidP="007C7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="00563239" w:rsidRPr="00D74FEE">
        <w:rPr>
          <w:rFonts w:ascii="Times New Roman" w:hAnsi="Times New Roman" w:cs="Times New Roman"/>
          <w:b/>
          <w:color w:val="auto"/>
          <w:sz w:val="24"/>
          <w:szCs w:val="24"/>
        </w:rPr>
        <w:t>- dla części II</w:t>
      </w:r>
      <w:r w:rsidR="00563239" w:rsidRPr="00D74FE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8B6AE3" w:rsidRPr="008B6AE3">
        <w:rPr>
          <w:rFonts w:ascii="Times New Roman" w:hAnsi="Times New Roman" w:cs="Times New Roman"/>
          <w:color w:val="auto"/>
          <w:sz w:val="24"/>
          <w:szCs w:val="24"/>
        </w:rPr>
        <w:t>od dnia podpisania umowy do czasu zakończenia robót budowlanych</w:t>
      </w:r>
      <w:r w:rsidR="008B6AE3">
        <w:rPr>
          <w:rFonts w:ascii="Times New Roman" w:hAnsi="Times New Roman" w:cs="Times New Roman"/>
          <w:color w:val="auto"/>
          <w:sz w:val="24"/>
          <w:szCs w:val="24"/>
        </w:rPr>
        <w:br/>
      </w:r>
      <w:r w:rsidR="008B6AE3" w:rsidRPr="008B6AE3">
        <w:rPr>
          <w:rFonts w:ascii="Times New Roman" w:hAnsi="Times New Roman" w:cs="Times New Roman"/>
          <w:color w:val="auto"/>
          <w:sz w:val="24"/>
          <w:szCs w:val="24"/>
        </w:rPr>
        <w:t>i rozliczenia zadania, jednak nie dłużej niż do dnia 14.0</w:t>
      </w:r>
      <w:r w:rsidR="008B6AE3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8B6AE3" w:rsidRPr="008B6AE3">
        <w:rPr>
          <w:rFonts w:ascii="Times New Roman" w:hAnsi="Times New Roman" w:cs="Times New Roman"/>
          <w:color w:val="auto"/>
          <w:sz w:val="24"/>
          <w:szCs w:val="24"/>
        </w:rPr>
        <w:t>.2025 r.</w:t>
      </w:r>
    </w:p>
    <w:p w14:paraId="744E966C" w14:textId="77777777" w:rsidR="00C74DB6" w:rsidRPr="009A1375" w:rsidRDefault="00C74DB6" w:rsidP="00DD2CE1">
      <w:pPr>
        <w:pStyle w:val="Akapitzlist"/>
        <w:tabs>
          <w:tab w:val="left" w:pos="0"/>
        </w:tabs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5EDA6FF" w14:textId="77777777" w:rsidR="00DD2CE1" w:rsidRPr="009A1375" w:rsidRDefault="00DD2CE1" w:rsidP="00DD2CE1"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szCs w:val="24"/>
        </w:rPr>
      </w:pPr>
      <w:r w:rsidRPr="009A1375">
        <w:rPr>
          <w:szCs w:val="24"/>
          <w:lang w:val="pl-PL"/>
        </w:rPr>
        <w:t xml:space="preserve">Zapłata należności odbywać się będzie na podstawie faktur </w:t>
      </w:r>
      <w:r w:rsidRPr="009A1375">
        <w:rPr>
          <w:szCs w:val="24"/>
          <w:lang w:val="pl-PL" w:eastAsia="pl-PL"/>
        </w:rPr>
        <w:t xml:space="preserve">wystawianych nie częściej niż raz w miesiącu, proporcjonalnie do stanu zaawansowania robót. </w:t>
      </w:r>
    </w:p>
    <w:p w14:paraId="092C3E8F" w14:textId="77777777" w:rsidR="00DD2CE1" w:rsidRPr="009A1375" w:rsidRDefault="00DD2CE1" w:rsidP="00DD2CE1">
      <w:pPr>
        <w:pStyle w:val="Stopka"/>
        <w:tabs>
          <w:tab w:val="clear" w:pos="4536"/>
          <w:tab w:val="clear" w:pos="9072"/>
          <w:tab w:val="left" w:pos="284"/>
        </w:tabs>
        <w:ind w:left="284"/>
        <w:jc w:val="both"/>
        <w:rPr>
          <w:szCs w:val="24"/>
        </w:rPr>
      </w:pPr>
      <w:r w:rsidRPr="009A1375">
        <w:rPr>
          <w:szCs w:val="24"/>
        </w:rPr>
        <w:t>Należność wynikająca z faktur</w:t>
      </w:r>
      <w:r w:rsidR="00505EED" w:rsidRPr="009A1375">
        <w:rPr>
          <w:szCs w:val="24"/>
          <w:lang w:val="pl-PL"/>
        </w:rPr>
        <w:t xml:space="preserve"> </w:t>
      </w:r>
      <w:r w:rsidRPr="009A1375">
        <w:rPr>
          <w:szCs w:val="24"/>
        </w:rPr>
        <w:t xml:space="preserve">zrealizowana będzie w terminie 21 dni od daty otrzymania </w:t>
      </w:r>
      <w:r w:rsidRPr="009A1375">
        <w:rPr>
          <w:szCs w:val="24"/>
          <w:lang w:val="pl-PL"/>
        </w:rPr>
        <w:t xml:space="preserve">prawidłowo wystawionej </w:t>
      </w:r>
      <w:r w:rsidRPr="009A1375">
        <w:rPr>
          <w:szCs w:val="24"/>
        </w:rPr>
        <w:t>faktury.</w:t>
      </w:r>
    </w:p>
    <w:p w14:paraId="0168B717" w14:textId="77777777" w:rsidR="00C74DB6" w:rsidRPr="009A1375" w:rsidRDefault="00C74DB6" w:rsidP="00DD2CE1">
      <w:pPr>
        <w:pStyle w:val="Stopka"/>
        <w:tabs>
          <w:tab w:val="clear" w:pos="4536"/>
          <w:tab w:val="clear" w:pos="9072"/>
          <w:tab w:val="left" w:pos="392"/>
        </w:tabs>
        <w:ind w:left="284"/>
        <w:jc w:val="both"/>
        <w:rPr>
          <w:szCs w:val="24"/>
          <w:lang w:val="pl-PL"/>
        </w:rPr>
      </w:pPr>
      <w:r w:rsidRPr="009A1375">
        <w:rPr>
          <w:szCs w:val="24"/>
        </w:rPr>
        <w:t>Faktura zostanie wystawiona na nabywcę: Powiat Cieszyński ul. Bobrecka 29, 43-400 Cieszyn, NIP</w:t>
      </w:r>
      <w:r w:rsidRPr="009A1375">
        <w:rPr>
          <w:szCs w:val="24"/>
          <w:lang w:val="pl-PL"/>
        </w:rPr>
        <w:t>:</w:t>
      </w:r>
      <w:r w:rsidRPr="009A1375">
        <w:rPr>
          <w:szCs w:val="24"/>
        </w:rPr>
        <w:t xml:space="preserve"> 548-26-04-548, zaś odbiorcą będzie Starostwo Powiatowe w Cieszynie </w:t>
      </w:r>
      <w:r w:rsidRPr="009A1375">
        <w:rPr>
          <w:szCs w:val="24"/>
        </w:rPr>
        <w:br/>
        <w:t xml:space="preserve">z siedzibą pod tym samym adresem. </w:t>
      </w:r>
    </w:p>
    <w:p w14:paraId="2944973E" w14:textId="77777777" w:rsidR="00C74DB6" w:rsidRPr="009A1375" w:rsidRDefault="00C74DB6" w:rsidP="00DD2CE1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76AED9B" w14:textId="6B5CCAD0" w:rsidR="00640C52" w:rsidRPr="00E13512" w:rsidRDefault="00C74DB6" w:rsidP="00DD2CE1">
      <w:pPr>
        <w:numPr>
          <w:ilvl w:val="0"/>
          <w:numId w:val="2"/>
        </w:numPr>
        <w:tabs>
          <w:tab w:val="left" w:pos="718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9A137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Dokumentacja przetargowa na zakres prac objętych nadzorem </w:t>
      </w:r>
      <w:r w:rsidR="008B6AE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dla wszystkich części </w:t>
      </w:r>
      <w:r w:rsidRPr="009A137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do wglądu znajduje się na stronie BIP Zamawiającego pod adresem:</w:t>
      </w:r>
      <w:r w:rsidR="001A1489" w:rsidRPr="009A137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l-PL"/>
        </w:rPr>
        <w:t xml:space="preserve"> </w:t>
      </w:r>
    </w:p>
    <w:p w14:paraId="6C2A2E9B" w14:textId="77777777" w:rsidR="00E13512" w:rsidRPr="00E13512" w:rsidRDefault="00E13512" w:rsidP="00E13512">
      <w:pPr>
        <w:tabs>
          <w:tab w:val="left" w:pos="718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pl-PL"/>
        </w:rPr>
      </w:pPr>
    </w:p>
    <w:p w14:paraId="39FF8E84" w14:textId="33C77C31" w:rsidR="00E13512" w:rsidRPr="008B6AE3" w:rsidRDefault="008B6AE3" w:rsidP="00E13512">
      <w:pPr>
        <w:tabs>
          <w:tab w:val="left" w:pos="7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8B6AE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https://ezamowienia.gov.pl/mp-client/search/list/ocds-148610-303f87be-3a96-11ef-b37c-4e696a6d8c25</w:t>
      </w:r>
    </w:p>
    <w:sectPr w:rsidR="00E13512" w:rsidRPr="008B6A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EA4B3" w14:textId="77777777" w:rsidR="00277935" w:rsidRDefault="00277935" w:rsidP="00CF20A7">
      <w:pPr>
        <w:spacing w:after="0" w:line="240" w:lineRule="auto"/>
      </w:pPr>
      <w:r>
        <w:separator/>
      </w:r>
    </w:p>
  </w:endnote>
  <w:endnote w:type="continuationSeparator" w:id="0">
    <w:p w14:paraId="64E40DAB" w14:textId="77777777" w:rsidR="00277935" w:rsidRDefault="00277935" w:rsidP="00CF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562F7" w14:textId="77777777" w:rsidR="00277935" w:rsidRDefault="00277935" w:rsidP="00CF20A7">
      <w:pPr>
        <w:spacing w:after="0" w:line="240" w:lineRule="auto"/>
      </w:pPr>
      <w:r>
        <w:separator/>
      </w:r>
    </w:p>
  </w:footnote>
  <w:footnote w:type="continuationSeparator" w:id="0">
    <w:p w14:paraId="18AFEBA5" w14:textId="77777777" w:rsidR="00277935" w:rsidRDefault="00277935" w:rsidP="00CF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9C6C" w14:textId="77777777" w:rsidR="00CF20A7" w:rsidRDefault="00CF20A7" w:rsidP="00CF20A7">
    <w:pPr>
      <w:pStyle w:val="Nagwek"/>
      <w:tabs>
        <w:tab w:val="clear" w:pos="4536"/>
        <w:tab w:val="clear" w:pos="9072"/>
        <w:tab w:val="left" w:pos="37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706F"/>
    <w:multiLevelType w:val="hybridMultilevel"/>
    <w:tmpl w:val="DA06C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4AB"/>
    <w:multiLevelType w:val="hybridMultilevel"/>
    <w:tmpl w:val="1F14B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39CB"/>
    <w:multiLevelType w:val="hybridMultilevel"/>
    <w:tmpl w:val="95E04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1EA"/>
    <w:multiLevelType w:val="multilevel"/>
    <w:tmpl w:val="BE44B5EA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C7859"/>
    <w:multiLevelType w:val="hybridMultilevel"/>
    <w:tmpl w:val="1C66D8C4"/>
    <w:lvl w:ilvl="0" w:tplc="4EC2D0EC">
      <w:start w:val="1"/>
      <w:numFmt w:val="decimal"/>
      <w:lvlText w:val="%1."/>
      <w:lvlJc w:val="left"/>
      <w:pPr>
        <w:ind w:left="265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524A"/>
    <w:multiLevelType w:val="hybridMultilevel"/>
    <w:tmpl w:val="4D8E93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BC93C09"/>
    <w:multiLevelType w:val="hybridMultilevel"/>
    <w:tmpl w:val="FD426972"/>
    <w:lvl w:ilvl="0" w:tplc="96CED8B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80CF1"/>
    <w:multiLevelType w:val="hybridMultilevel"/>
    <w:tmpl w:val="72B04186"/>
    <w:lvl w:ilvl="0" w:tplc="FD9E5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D041BC"/>
    <w:multiLevelType w:val="hybridMultilevel"/>
    <w:tmpl w:val="00A86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144F6"/>
    <w:multiLevelType w:val="hybridMultilevel"/>
    <w:tmpl w:val="60CE2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068F2"/>
    <w:multiLevelType w:val="hybridMultilevel"/>
    <w:tmpl w:val="E03AAAB2"/>
    <w:lvl w:ilvl="0" w:tplc="AB324950">
      <w:start w:val="1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74B8E"/>
    <w:multiLevelType w:val="multilevel"/>
    <w:tmpl w:val="4ED4768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 w16cid:durableId="2029015513">
    <w:abstractNumId w:val="10"/>
  </w:num>
  <w:num w:numId="2" w16cid:durableId="1991210177">
    <w:abstractNumId w:val="6"/>
  </w:num>
  <w:num w:numId="3" w16cid:durableId="1647972396">
    <w:abstractNumId w:val="9"/>
  </w:num>
  <w:num w:numId="4" w16cid:durableId="1278027671">
    <w:abstractNumId w:val="5"/>
  </w:num>
  <w:num w:numId="5" w16cid:durableId="969899682">
    <w:abstractNumId w:val="8"/>
  </w:num>
  <w:num w:numId="6" w16cid:durableId="1119183121">
    <w:abstractNumId w:val="1"/>
  </w:num>
  <w:num w:numId="7" w16cid:durableId="466168613">
    <w:abstractNumId w:val="4"/>
  </w:num>
  <w:num w:numId="8" w16cid:durableId="1614942650">
    <w:abstractNumId w:val="0"/>
  </w:num>
  <w:num w:numId="9" w16cid:durableId="2097558040">
    <w:abstractNumId w:val="2"/>
  </w:num>
  <w:num w:numId="10" w16cid:durableId="1494687360">
    <w:abstractNumId w:val="3"/>
  </w:num>
  <w:num w:numId="11" w16cid:durableId="2119133342">
    <w:abstractNumId w:val="11"/>
  </w:num>
  <w:num w:numId="12" w16cid:durableId="1425999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5A"/>
    <w:rsid w:val="00006325"/>
    <w:rsid w:val="00021233"/>
    <w:rsid w:val="00037084"/>
    <w:rsid w:val="000420AD"/>
    <w:rsid w:val="00073829"/>
    <w:rsid w:val="000B403B"/>
    <w:rsid w:val="000E24E4"/>
    <w:rsid w:val="001028E9"/>
    <w:rsid w:val="001428A9"/>
    <w:rsid w:val="00176B4E"/>
    <w:rsid w:val="00194D5A"/>
    <w:rsid w:val="001A1489"/>
    <w:rsid w:val="001C2300"/>
    <w:rsid w:val="001D3233"/>
    <w:rsid w:val="001E041F"/>
    <w:rsid w:val="002251D6"/>
    <w:rsid w:val="00252C69"/>
    <w:rsid w:val="00252CBD"/>
    <w:rsid w:val="00277935"/>
    <w:rsid w:val="0028707B"/>
    <w:rsid w:val="0028742B"/>
    <w:rsid w:val="002A5018"/>
    <w:rsid w:val="002B4304"/>
    <w:rsid w:val="002D725C"/>
    <w:rsid w:val="002E5D17"/>
    <w:rsid w:val="002E6A2A"/>
    <w:rsid w:val="003113C7"/>
    <w:rsid w:val="00327CDB"/>
    <w:rsid w:val="00357A7D"/>
    <w:rsid w:val="003770D1"/>
    <w:rsid w:val="003856F6"/>
    <w:rsid w:val="00390AF5"/>
    <w:rsid w:val="00393412"/>
    <w:rsid w:val="00394DD5"/>
    <w:rsid w:val="003F2CAE"/>
    <w:rsid w:val="003F543D"/>
    <w:rsid w:val="003F6185"/>
    <w:rsid w:val="0040046B"/>
    <w:rsid w:val="004037C2"/>
    <w:rsid w:val="004110CF"/>
    <w:rsid w:val="0042709F"/>
    <w:rsid w:val="00463232"/>
    <w:rsid w:val="00473C6E"/>
    <w:rsid w:val="004767A4"/>
    <w:rsid w:val="004F7F53"/>
    <w:rsid w:val="0050379B"/>
    <w:rsid w:val="00505EED"/>
    <w:rsid w:val="00530DED"/>
    <w:rsid w:val="005352CE"/>
    <w:rsid w:val="005508C0"/>
    <w:rsid w:val="00551D53"/>
    <w:rsid w:val="00563239"/>
    <w:rsid w:val="005731FE"/>
    <w:rsid w:val="00577987"/>
    <w:rsid w:val="005863F9"/>
    <w:rsid w:val="005D1CA2"/>
    <w:rsid w:val="00640C52"/>
    <w:rsid w:val="00664CFF"/>
    <w:rsid w:val="006B657A"/>
    <w:rsid w:val="006C0EA6"/>
    <w:rsid w:val="006F4766"/>
    <w:rsid w:val="006F6553"/>
    <w:rsid w:val="00701EE8"/>
    <w:rsid w:val="0075155B"/>
    <w:rsid w:val="00762AFE"/>
    <w:rsid w:val="00782E73"/>
    <w:rsid w:val="007930D3"/>
    <w:rsid w:val="00797AF0"/>
    <w:rsid w:val="007C7575"/>
    <w:rsid w:val="007F0204"/>
    <w:rsid w:val="00817CC2"/>
    <w:rsid w:val="00820590"/>
    <w:rsid w:val="0088537D"/>
    <w:rsid w:val="008B6AE3"/>
    <w:rsid w:val="00915B2A"/>
    <w:rsid w:val="0093002A"/>
    <w:rsid w:val="009478AF"/>
    <w:rsid w:val="00974304"/>
    <w:rsid w:val="00993208"/>
    <w:rsid w:val="009A1375"/>
    <w:rsid w:val="00A0755D"/>
    <w:rsid w:val="00A22D6C"/>
    <w:rsid w:val="00A3043F"/>
    <w:rsid w:val="00B30B68"/>
    <w:rsid w:val="00B34877"/>
    <w:rsid w:val="00B548B2"/>
    <w:rsid w:val="00BB1920"/>
    <w:rsid w:val="00BD1EDD"/>
    <w:rsid w:val="00BE64B0"/>
    <w:rsid w:val="00BF0997"/>
    <w:rsid w:val="00C319AE"/>
    <w:rsid w:val="00C57CC1"/>
    <w:rsid w:val="00C74DB6"/>
    <w:rsid w:val="00CF20A7"/>
    <w:rsid w:val="00D04A3E"/>
    <w:rsid w:val="00D74FEE"/>
    <w:rsid w:val="00D75F0A"/>
    <w:rsid w:val="00DB0CB0"/>
    <w:rsid w:val="00DD2CE1"/>
    <w:rsid w:val="00E13512"/>
    <w:rsid w:val="00E6278C"/>
    <w:rsid w:val="00E72975"/>
    <w:rsid w:val="00EC2C04"/>
    <w:rsid w:val="00ED102E"/>
    <w:rsid w:val="00ED1AC3"/>
    <w:rsid w:val="00ED65F0"/>
    <w:rsid w:val="00FB1129"/>
    <w:rsid w:val="00FD2E0F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BD6B"/>
  <w15:docId w15:val="{ED63DFC6-3913-4528-8D5B-A7A8F0E1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D5A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D5A"/>
    <w:pPr>
      <w:ind w:left="720"/>
      <w:contextualSpacing/>
    </w:pPr>
  </w:style>
  <w:style w:type="paragraph" w:styleId="Stopka">
    <w:name w:val="footer"/>
    <w:basedOn w:val="Normalny"/>
    <w:link w:val="StopkaZnak"/>
    <w:rsid w:val="00194D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194D5A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CF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0A7"/>
    <w:rPr>
      <w:rFonts w:ascii="Calibri" w:eastAsia="SimSun" w:hAnsi="Calibri" w:cs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0A7"/>
    <w:rPr>
      <w:rFonts w:ascii="Tahoma" w:eastAsia="SimSun" w:hAnsi="Tahoma" w:cs="Tahoma"/>
      <w:color w:val="00000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A1489"/>
    <w:pPr>
      <w:tabs>
        <w:tab w:val="left" w:pos="142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148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Domylnie">
    <w:name w:val="Domyślnie"/>
    <w:qFormat/>
    <w:rsid w:val="001A1489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qFormat/>
    <w:rsid w:val="001A1489"/>
  </w:style>
  <w:style w:type="character" w:styleId="Hipercze">
    <w:name w:val="Hyperlink"/>
    <w:basedOn w:val="Domylnaczcionkaakapitu"/>
    <w:uiPriority w:val="99"/>
    <w:unhideWhenUsed/>
    <w:rsid w:val="005863F9"/>
    <w:rPr>
      <w:color w:val="0563C1" w:themeColor="hyperlink"/>
      <w:u w:val="single"/>
    </w:rPr>
  </w:style>
  <w:style w:type="paragraph" w:customStyle="1" w:styleId="Default">
    <w:name w:val="Default"/>
    <w:rsid w:val="00563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632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3239"/>
    <w:rPr>
      <w:rFonts w:ascii="Calibri" w:eastAsia="SimSun" w:hAnsi="Calibri" w:cs="Calibri"/>
      <w:color w:val="00000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@powiat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Kopeć</dc:creator>
  <cp:lastModifiedBy>Inga Sitek</cp:lastModifiedBy>
  <cp:revision>5</cp:revision>
  <cp:lastPrinted>2024-08-08T06:39:00Z</cp:lastPrinted>
  <dcterms:created xsi:type="dcterms:W3CDTF">2024-08-07T11:12:00Z</dcterms:created>
  <dcterms:modified xsi:type="dcterms:W3CDTF">2024-08-08T06:39:00Z</dcterms:modified>
</cp:coreProperties>
</file>