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3D1" w14:textId="77777777" w:rsidR="005731FE" w:rsidRPr="005731FE" w:rsidRDefault="005352CE" w:rsidP="005731F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>Załącznik nr 1</w:t>
      </w:r>
    </w:p>
    <w:p w14:paraId="1022FED6" w14:textId="77777777" w:rsidR="007930D3" w:rsidRPr="00E6278C" w:rsidRDefault="007930D3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71D47" w14:textId="77777777" w:rsidR="00194D5A" w:rsidRPr="00E6278C" w:rsidRDefault="00194D5A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78C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254AF5DA" w14:textId="77777777" w:rsidR="00194D5A" w:rsidRPr="00E6278C" w:rsidRDefault="00194D5A" w:rsidP="00DD2CE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C2FA0" w14:textId="446D82DC" w:rsidR="00252C69" w:rsidRPr="00252C69" w:rsidRDefault="00194D5A" w:rsidP="00252C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</w:pPr>
      <w:r w:rsidRPr="00E6278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 xml:space="preserve">Wydział Inwestycji Starostwa Powiatowego w Cieszynie zaprasza do złożenia oferty               w postępowaniu o udzielenie zamówienia </w:t>
      </w:r>
      <w:r w:rsidR="001A1489" w:rsidRPr="00E6278C">
        <w:rPr>
          <w:rFonts w:ascii="Times New Roman" w:hAnsi="Times New Roman" w:cs="Times New Roman"/>
          <w:sz w:val="24"/>
          <w:szCs w:val="24"/>
        </w:rPr>
        <w:t xml:space="preserve">na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pełnienie nadzoru inwestorskiego 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 xml:space="preserve">nad robotami budowlanymi, w ramach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9A1375" w:rsidRPr="00E6278C">
        <w:rPr>
          <w:rFonts w:ascii="Times New Roman" w:hAnsi="Times New Roman" w:cs="Times New Roman"/>
          <w:b/>
          <w:sz w:val="24"/>
          <w:szCs w:val="24"/>
        </w:rPr>
        <w:t>„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Poprawa efektywności energetycznej budynku</w:t>
      </w:r>
      <w:r w:rsidR="003F543D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internatu przy 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Zespo</w:t>
      </w:r>
      <w:r w:rsidR="003F543D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le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Szkół </w:t>
      </w:r>
      <w:proofErr w:type="spellStart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Gastronomiczno</w:t>
      </w:r>
      <w:proofErr w:type="spellEnd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- Hotelarskich w Wiśle </w:t>
      </w:r>
    </w:p>
    <w:p w14:paraId="47C6637E" w14:textId="0DC0DF1D" w:rsidR="009A1375" w:rsidRPr="00E6278C" w:rsidRDefault="009A1375" w:rsidP="009A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B490" w14:textId="077CFB35" w:rsidR="001A1489" w:rsidRDefault="00A0755D" w:rsidP="00A07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części I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C6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w specjalności </w:t>
      </w:r>
      <w:proofErr w:type="spellStart"/>
      <w:r w:rsidR="001A1489" w:rsidRPr="00E6278C">
        <w:rPr>
          <w:rFonts w:ascii="Times New Roman" w:hAnsi="Times New Roman" w:cs="Times New Roman"/>
          <w:bCs/>
          <w:sz w:val="24"/>
          <w:szCs w:val="24"/>
        </w:rPr>
        <w:t>konstrukcyjno</w:t>
      </w:r>
      <w:proofErr w:type="spellEnd"/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– budowlanej</w:t>
      </w:r>
      <w:r w:rsidR="00FD2E0F" w:rsidRPr="00E6278C">
        <w:rPr>
          <w:rFonts w:ascii="Times New Roman" w:hAnsi="Times New Roman" w:cs="Times New Roman"/>
          <w:bCs/>
          <w:sz w:val="24"/>
          <w:szCs w:val="24"/>
        </w:rPr>
        <w:t>,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92BF58" w14:textId="0275F53E" w:rsidR="001A1489" w:rsidRDefault="003F543D" w:rsidP="00A0755D">
      <w:pPr>
        <w:pStyle w:val="Domylnie"/>
        <w:spacing w:after="0" w:line="240" w:lineRule="auto"/>
        <w:jc w:val="both"/>
      </w:pPr>
      <w:r>
        <w:rPr>
          <w:b/>
        </w:rPr>
        <w:t>d</w:t>
      </w:r>
      <w:r w:rsidR="001A1489" w:rsidRPr="00E6278C">
        <w:rPr>
          <w:b/>
        </w:rPr>
        <w:t>la części II:</w:t>
      </w:r>
      <w:r w:rsidR="00252C69">
        <w:rPr>
          <w:b/>
        </w:rPr>
        <w:t xml:space="preserve"> -</w:t>
      </w:r>
      <w:r w:rsidR="001A1489" w:rsidRPr="00E6278C">
        <w:t xml:space="preserve">w specjalności instalacyjnej w zakresie sieci, instalacji i urządzeń cieplnych, </w:t>
      </w:r>
      <w:r w:rsidR="00252C69">
        <w:br/>
        <w:t xml:space="preserve">                         </w:t>
      </w:r>
      <w:r w:rsidR="001A1489" w:rsidRPr="00E6278C">
        <w:t>wentylacyjnych, wodociągowych i kanalizacyjnych,</w:t>
      </w:r>
    </w:p>
    <w:p w14:paraId="48493ACF" w14:textId="1CCA122A" w:rsidR="00252C69" w:rsidRPr="00E6278C" w:rsidRDefault="00A3043F" w:rsidP="00A0755D">
      <w:pPr>
        <w:pStyle w:val="Domylnie"/>
        <w:spacing w:after="0" w:line="240" w:lineRule="auto"/>
        <w:jc w:val="both"/>
      </w:pPr>
      <w:r w:rsidRPr="00A3043F">
        <w:rPr>
          <w:b/>
          <w:bCs/>
        </w:rPr>
        <w:t>dla części III:</w:t>
      </w:r>
      <w:r>
        <w:t xml:space="preserve"> </w:t>
      </w:r>
      <w:r w:rsidR="003F543D">
        <w:t>-</w:t>
      </w:r>
      <w:r w:rsidR="00252C69" w:rsidRPr="00252C69">
        <w:t>w</w:t>
      </w:r>
      <w:r w:rsidR="003F543D">
        <w:t xml:space="preserve"> </w:t>
      </w:r>
      <w:r w:rsidR="00252C69" w:rsidRPr="00252C69">
        <w:t xml:space="preserve">specjalności instalacyjnej w zakresie sieci, instalacji i urządzeń </w:t>
      </w:r>
      <w:r>
        <w:t>e</w:t>
      </w:r>
      <w:r w:rsidR="00252C69" w:rsidRPr="00252C69">
        <w:t>lektrycznych</w:t>
      </w:r>
      <w:r>
        <w:br/>
        <w:t xml:space="preserve">                     </w:t>
      </w:r>
      <w:r w:rsidR="003F543D">
        <w:t xml:space="preserve"> </w:t>
      </w:r>
      <w:r>
        <w:t xml:space="preserve">   </w:t>
      </w:r>
      <w:r w:rsidR="00252C69" w:rsidRPr="00252C69">
        <w:t>i elektroenergetycznych</w:t>
      </w:r>
    </w:p>
    <w:p w14:paraId="1D8C2B78" w14:textId="77777777" w:rsidR="00C74DB6" w:rsidRPr="00E6278C" w:rsidRDefault="00194D5A" w:rsidP="00DD2CE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Zakres robót budowlanych objętych nadzorem</w:t>
      </w:r>
      <w:r w:rsidR="00C74DB6"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256C67EC" w14:textId="77777777" w:rsidR="00563239" w:rsidRPr="00E6278C" w:rsidRDefault="00563239" w:rsidP="0056323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</w:p>
    <w:p w14:paraId="4ADB8D98" w14:textId="77777777" w:rsidR="00BE64B0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082646DE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Poprawa efektywności energetycznej budynku internatu przy Zespole Szkół Gastronomiczno-Hotelarskich w Wiśle - Termomodernizacja budynku internatu ZSGH w Wiśle, ul. Wł. Reymonta 3.</w:t>
      </w: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ab/>
      </w:r>
    </w:p>
    <w:p w14:paraId="3F795CE9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docieplenie (termomodernizacja) stropu pod dachem budynku internatu, wełną mineralną gr. 25 cm,</w:t>
      </w:r>
    </w:p>
    <w:p w14:paraId="2DEE1B3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bieżąca konserwacja 2 sztuk drzwi wewnętrznych w piwnicy.</w:t>
      </w:r>
    </w:p>
    <w:p w14:paraId="15515899" w14:textId="41E8979F" w:rsidR="00252C69" w:rsidRPr="00252C69" w:rsidRDefault="00252C69" w:rsidP="00252C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0A7AEBF6" w14:textId="77777777" w:rsidR="00E6278C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638A5546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internatu przy Zespole Szkół Gastronomiczno-Hotelarskich w Wiśle - Wymiana kotłów gazowych na gruntowe pompy ciepła, przebudowa instalacji elektrycznej dla budynku internatu ZSGH </w:t>
      </w:r>
    </w:p>
    <w:p w14:paraId="4CF63A24" w14:textId="5B0E60B8" w:rsidR="006B657A" w:rsidRPr="003F6185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 Wiśle, ul. Wł. Reymonta 3</w:t>
      </w:r>
      <w:r w:rsidR="00A3043F" w:rsidRPr="003F618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</w:t>
      </w:r>
      <w:r w:rsidR="00A3043F" w:rsidRPr="003F618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A3043F" w:rsidRPr="003F618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(dot. instalacji sanitarnych).</w:t>
      </w:r>
    </w:p>
    <w:p w14:paraId="1D215D82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roboty demontażowe: demontaż istniejących kotłów gazowych o mocy 90 kW – 2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szt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demontaż podgrzewacza c.w.u. 500 dm3 wraz z armaturą i instalacjami w istniejącej kotłowni, przekładka kanalizacji sanitarnej PCV 110mm  (przewód pod stropem przełożyć pod ścianę),</w:t>
      </w:r>
    </w:p>
    <w:p w14:paraId="240D0351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kompletnego górnego źródła ciepła – kaskada dwóch kompaktowych pomp ciepła do zabudowy wewnętrznej o łącznej wydajności cieplnej 147,62 kW, rodzaj czynnika chłodniczego: R410A z czujnikami temperatury bufora, czujnikiem temperatury zewnętrznej, zestawem podłączeniowym, zbiornikiem buforowym o poj. 1000l, z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kroćcami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podłączenia grzałek elektrycznych,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multimodułami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czujnikami temperatury instalacji grzewczej, przewodami elektrycznymi, zestawami podłączeniowymi ZP4 do pomp ciepła, zbiornikiem buforowym o poj. 1000l z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kroćcami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podłączenia grzałek elektrycznych,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multimodułami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sterowania obiegiem grzewczym z mieszaczem, czujnikami temperatury, siłownikami, zasobnikami ciepłej wody użytkowej z jedną wężownicą o poj. 700l, grzałką elektryczną do podgrzewacza, czujnikiem temperatury, z zaworem przełączającym i siłownikiem,</w:t>
      </w:r>
    </w:p>
    <w:p w14:paraId="2245120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szczytowego źródła ciepła – kotła gazowego o wydajności 49,9 kW </w:t>
      </w:r>
    </w:p>
    <w:p w14:paraId="23F6158E" w14:textId="77777777" w:rsidR="00D04A3E" w:rsidRDefault="006B657A" w:rsidP="00D04A3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z wbudowanym modułem pompowym i zaworem bezpieczeństwa, wiszącego, jednofunkcyjnego wraz z przewodem kominowym oraz modułem do regulacji pracy kotła (modułem obsługowym, manometrami, termometrami, czujnikiem do sprzęgła hydraulicznego, neutralizatorem kondensatu), przeponowym naczyniem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wzbiorczym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; uruchomienie kotłowni,</w:t>
      </w:r>
    </w:p>
    <w:p w14:paraId="4483418B" w14:textId="50F6B7CD" w:rsidR="006B657A" w:rsidRPr="00D04A3E" w:rsidRDefault="006B657A" w:rsidP="00D04A3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D04A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lastRenderedPageBreak/>
        <w:t xml:space="preserve">- instalacja C.O. w kotłowni z rur stalowych, izolowanych otuliną z pianki poliuretanowej </w:t>
      </w:r>
    </w:p>
    <w:p w14:paraId="7A765AD8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płaszczem PCV,</w:t>
      </w:r>
    </w:p>
    <w:p w14:paraId="2987F92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armatura na obiegu dolnego źródła (rozdzielacze, pompy obiegowe, zawory, filtry, odpowietrzniki, manometry, przeponowe naczynie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wzbiorcze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zawór bezpieczeństwa dolnego źródła),</w:t>
      </w:r>
    </w:p>
    <w:p w14:paraId="606DD0D6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armatura na obiegu grzewczym (pompy obiegowe, zawory, filtry),</w:t>
      </w:r>
    </w:p>
    <w:p w14:paraId="6FF19E1F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instalacja wody zimnej z rur PP i ciepłej z rur PP izolowanych pianką PUR wraz </w:t>
      </w:r>
    </w:p>
    <w:p w14:paraId="234BF92F" w14:textId="5D11E4A6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zaworami, przeponowym naczyniem w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zbiorczym podgrzewacza ciepłej wody,</w:t>
      </w:r>
    </w:p>
    <w:p w14:paraId="34A34589" w14:textId="77777777" w:rsid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instalacja gazowa z rur stalowych wraz z kurkiem gazowym i filtrem.</w:t>
      </w:r>
    </w:p>
    <w:p w14:paraId="38AAD1D6" w14:textId="36889D1A" w:rsidR="00A3043F" w:rsidRPr="00A3043F" w:rsidRDefault="00A3043F" w:rsidP="00A30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A3043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c)</w:t>
      </w:r>
      <w:r w:rsidRPr="00A3043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A3043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III: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</w:p>
    <w:p w14:paraId="05F3894D" w14:textId="77777777" w:rsidR="00A3043F" w:rsidRPr="00A3043F" w:rsidRDefault="00A3043F" w:rsidP="00A3043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A3043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internatu przy Zespole Szkół Gastronomiczno-Hotelarskich w Wiśle - Wymiana kotłów gazowych na gruntowe pompy ciepła, przebudowa instalacji elektrycznej dla budynku internatu ZSGH </w:t>
      </w:r>
    </w:p>
    <w:p w14:paraId="5AAFDA8F" w14:textId="4310CDE6" w:rsidR="006B657A" w:rsidRPr="003F6185" w:rsidRDefault="00A3043F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 w:rsidRPr="00A3043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 Wiśle, ul. Wł. Reymonta 3, </w:t>
      </w:r>
      <w:r w:rsidRPr="003F618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(dot. instalacji elektrycznych).</w:t>
      </w:r>
    </w:p>
    <w:p w14:paraId="04D38B3F" w14:textId="795F313F" w:rsidR="00A3043F" w:rsidRPr="006B657A" w:rsidRDefault="00A3043F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budowa rozdzielnic i tablic, wykonanie instalacji elektrycznych (pompy)</w:t>
      </w:r>
      <w:r w:rsidR="00B548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układanie kabli, montaż osprzętu, pomiary kabli i przewodów.</w:t>
      </w:r>
    </w:p>
    <w:p w14:paraId="15D9EC63" w14:textId="77777777" w:rsidR="00563239" w:rsidRPr="00E6278C" w:rsidRDefault="00194D5A" w:rsidP="00563239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Do obowiązków inspektora nadzoru należy:</w:t>
      </w:r>
    </w:p>
    <w:p w14:paraId="644E4C68" w14:textId="51A361A2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1) reprezentowanie Zamawiającego na budowie poprzez sprawowanie kontroli zgodności robót określonych w </w:t>
      </w:r>
      <w:r w:rsidRPr="00E6278C">
        <w:rPr>
          <w:rFonts w:ascii="Times New Roman" w:hAnsi="Times New Roman"/>
          <w:bCs/>
          <w:color w:val="auto"/>
          <w:kern w:val="2"/>
          <w:sz w:val="24"/>
          <w:szCs w:val="24"/>
        </w:rPr>
        <w:t>§ 1</w:t>
      </w:r>
      <w:r w:rsidRPr="00E6278C">
        <w:rPr>
          <w:rFonts w:ascii="Times New Roman" w:hAnsi="Times New Roman"/>
          <w:b/>
          <w:bCs/>
          <w:color w:val="auto"/>
          <w:kern w:val="2"/>
          <w:sz w:val="24"/>
          <w:szCs w:val="24"/>
        </w:rPr>
        <w:t xml:space="preserve"> </w:t>
      </w:r>
      <w:r w:rsidRPr="00E6278C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ust.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 </w:t>
      </w:r>
      <w:r w:rsidR="003F618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wzoru umowy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z projektem budowlanym, uzgodnieniami, umową zawartą pomiędzy Zamawiającym a Wykonawcą robót, przepisami i obowiązującymi normami, </w:t>
      </w:r>
    </w:p>
    <w:p w14:paraId="2AD625B2" w14:textId="77777777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2) wizytowanie placu budowy z odpowiednią częstotliwością, jednakże:</w:t>
      </w:r>
    </w:p>
    <w:p w14:paraId="7470F76D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a) nie rzadziej niż dwa razy w tygodniu (chyba, że harmonogram robót budowlanych nie przewiduje w tym okresie żadnych robót na placu budowy);</w:t>
      </w:r>
    </w:p>
    <w:p w14:paraId="2CD101AA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b) w sytuacjach nagłych (wymagających bezzwłocznej reakcji Zamawiającego)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na każde wezwanie Zamawiającego przesłane faksem, drogą elektroniczną bądź przekazane telefonicznie,</w:t>
      </w:r>
    </w:p>
    <w:p w14:paraId="6939B45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3) sprawdzanie jakości wykonanych robót,</w:t>
      </w:r>
    </w:p>
    <w:p w14:paraId="65C868C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4) sprawdzanie i odbiór robót ulegających zakryciu lub zanikających,</w:t>
      </w:r>
    </w:p>
    <w:p w14:paraId="5468D8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5) niezwłoczne informowanie Zamawiającego o konieczności wykonania robót dodatkowych bądź zamiennych, przygotowanie do akceptacji Zamawiającego protokołu konieczności ich wykonania oraz sprawdzanie dokumentacji i kosztorysów na te roboty,</w:t>
      </w:r>
    </w:p>
    <w:p w14:paraId="5547E0B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6) potwierdzenie ilości wykonanych robót oraz sprawdzanie zgodności rozliczeń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za wykonane roboty z zasadami określonymi w umowie zawartej pomiędzy Zamawiającym  </w:t>
      </w:r>
      <w:r w:rsidR="00E7297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 Wykonawcą,</w:t>
      </w:r>
    </w:p>
    <w:p w14:paraId="41851B0F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7) udział w naradach koordynacyjnych, naradach technicznych, odbiorach częściowych,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odbiorze końcowym, przeglądach gwarancyjnych i innych spotkaniach organizowanych przez </w:t>
      </w:r>
      <w:r w:rsidRPr="00E6278C">
        <w:rPr>
          <w:rFonts w:ascii="Times New Roman" w:eastAsia="Times New Roman" w:hAnsi="Times New Roman"/>
          <w:iCs/>
          <w:color w:val="auto"/>
          <w:sz w:val="24"/>
          <w:szCs w:val="24"/>
          <w:lang w:eastAsia="pl-PL"/>
        </w:rPr>
        <w:t>Zamawiającego</w:t>
      </w:r>
      <w:r w:rsidRPr="00E6278C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pl-PL"/>
        </w:rPr>
        <w:t xml:space="preserve">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dotyczących przedmiotowego zadania,</w:t>
      </w:r>
    </w:p>
    <w:p w14:paraId="2A6BDFF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8) sporządzanie sprawozdań o stopniu zaawansowania robót na żądanie Zamawiającego,</w:t>
      </w:r>
    </w:p>
    <w:p w14:paraId="077C1EE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9) kontrola postępu robót w stosunku do zatwierdzonego harmonogramu robót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i informowanie Zamawiającego o opóźnieniach,</w:t>
      </w:r>
    </w:p>
    <w:p w14:paraId="3FBAA71D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10) informowanie Zamawiającego o stwierdzonych nieprawidłowościach w realizacji nadzorowanych robót,</w:t>
      </w:r>
    </w:p>
    <w:p w14:paraId="76A9CE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11) informowanie Zamawiającego o ewentualnych robotach ujawnionych w trakcie realizacji zadania a nie przewidzianych w dokumentacji </w:t>
      </w:r>
      <w:r w:rsidRPr="00E6278C">
        <w:rPr>
          <w:rFonts w:ascii="Times New Roman" w:hAnsi="Times New Roman"/>
          <w:color w:val="auto"/>
          <w:sz w:val="24"/>
          <w:szCs w:val="24"/>
        </w:rPr>
        <w:t>projektowo-kosztorysowej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,</w:t>
      </w:r>
    </w:p>
    <w:p w14:paraId="6B65572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12) stała współpraca z Zamawiającym w sprawach dotyczących rozliczeń budowy,</w:t>
      </w:r>
    </w:p>
    <w:p w14:paraId="29CD56E6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13) rozliczenie końcowe nadzorowanego zakresu robót,</w:t>
      </w:r>
    </w:p>
    <w:p w14:paraId="458B8667" w14:textId="77777777" w:rsidR="009478AF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14) weryfikacja kosztorysów powykonawcz</w:t>
      </w:r>
      <w:r w:rsidR="0050379B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ych, dodatkowych lub zamiennych.</w:t>
      </w:r>
    </w:p>
    <w:p w14:paraId="40BABBF9" w14:textId="6F5DA23F" w:rsidR="00252C69" w:rsidRPr="00E6278C" w:rsidRDefault="00252C69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lastRenderedPageBreak/>
        <w:t xml:space="preserve">15)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przedstawianie Zamawiającemu co tygodniowych pisemnych raportów z przebiegu prac na budowie. Raporty będą przekazywane Zamawiającemu w każdy poniedziałek</w:t>
      </w:r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(lub najwcześniejszy dzień roboczy następujący po poniedziałku) e-mailem </w:t>
      </w:r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na adres </w:t>
      </w:r>
      <w:hyperlink r:id="rId7" w:history="1">
        <w:r w:rsidR="005508C0" w:rsidRPr="008F547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wi@powiat.cieszyn.pl</w:t>
        </w:r>
      </w:hyperlink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lub bezpośrednio do wydziału inwestycji.</w:t>
      </w:r>
    </w:p>
    <w:p w14:paraId="14AFF6E3" w14:textId="77777777" w:rsidR="006F6553" w:rsidRDefault="006F6553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</w:p>
    <w:p w14:paraId="3D9F114C" w14:textId="290A508A" w:rsidR="00B34877" w:rsidRPr="00B34877" w:rsidRDefault="00C74DB6" w:rsidP="00B34877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Szacunkowa wartość robót budowlanych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</w:t>
      </w:r>
      <w:r w:rsidR="00B3487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brutto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tym podatek VAT 8%)</w:t>
      </w:r>
      <w:r w:rsidR="00B3487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wymagających nadzoru wynosi:  </w:t>
      </w:r>
    </w:p>
    <w:p w14:paraId="1A67583E" w14:textId="5B5C0D7D" w:rsidR="00BB1920" w:rsidRPr="007C7575" w:rsidRDefault="00390AF5" w:rsidP="007C7575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a)</w:t>
      </w:r>
      <w:r w:rsidR="00FB1129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dla części 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</w:t>
      </w:r>
      <w:r w:rsidR="007C7575" w:rsidRPr="007C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A3E" w:rsidRPr="00D04A3E">
        <w:rPr>
          <w:rFonts w:ascii="Times New Roman" w:eastAsia="Times New Roman" w:hAnsi="Times New Roman" w:cs="Times New Roman"/>
          <w:sz w:val="24"/>
          <w:szCs w:val="24"/>
          <w:lang w:eastAsia="pl-PL"/>
        </w:rPr>
        <w:t>223.690,52  zł</w:t>
      </w:r>
    </w:p>
    <w:p w14:paraId="09B10EE1" w14:textId="09DA5B6F" w:rsidR="00BB1920" w:rsidRDefault="00390AF5" w:rsidP="00DD2CE1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b)</w:t>
      </w:r>
      <w:r w:rsidR="00FB1129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dla części II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-712.632,24</w:t>
      </w:r>
      <w:r w:rsidR="00D04A3E" w:rsidRPr="00D04A3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zł</w:t>
      </w:r>
    </w:p>
    <w:p w14:paraId="729F2AA6" w14:textId="599D272B" w:rsidR="00B548B2" w:rsidRPr="00BE64B0" w:rsidRDefault="00B548B2" w:rsidP="00DD2CE1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c) dla części III -121.566,83 zł</w:t>
      </w:r>
    </w:p>
    <w:p w14:paraId="24B50693" w14:textId="77777777" w:rsidR="00C74DB6" w:rsidRDefault="00C74DB6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   Rozliczenie z Wykonawcą robót ryczałtowe.</w:t>
      </w:r>
    </w:p>
    <w:p w14:paraId="4FCA0CEB" w14:textId="77777777" w:rsidR="00D75F0A" w:rsidRPr="0093002A" w:rsidRDefault="00D75F0A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55E7335" w14:textId="77777777" w:rsidR="001C2300" w:rsidRPr="00D74FEE" w:rsidRDefault="00C74DB6" w:rsidP="00DD2CE1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Termin nadzoru robót budowlanych: </w:t>
      </w:r>
    </w:p>
    <w:p w14:paraId="4F46A82B" w14:textId="036D00C9" w:rsidR="007C7575" w:rsidRPr="007C7575" w:rsidRDefault="007C7575" w:rsidP="007C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- dla części I:</w:t>
      </w:r>
      <w:r w:rsidRPr="007C75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="008B6AE3"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od dnia podpisania umowy do czasu zakończenia robót budowlanych</w:t>
      </w:r>
      <w:r w:rsid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br/>
      </w:r>
      <w:r w:rsidR="008B6AE3"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i rozliczenia zadania, jednak nie dłużej niż do dnia 14.02.2025 r.</w:t>
      </w:r>
    </w:p>
    <w:p w14:paraId="110E1106" w14:textId="7D91CDC3" w:rsidR="007C7575" w:rsidRPr="007C7575" w:rsidRDefault="007C7575" w:rsidP="007C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- dla części II</w:t>
      </w:r>
      <w:r w:rsidR="008B6A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III</w:t>
      </w:r>
      <w:r w:rsidR="00563239" w:rsidRPr="00D74FE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od dnia podpisania umowy do czasu zakończenia robót budowlanych</w:t>
      </w:r>
      <w:r w:rsidR="008B6AE3">
        <w:rPr>
          <w:rFonts w:ascii="Times New Roman" w:hAnsi="Times New Roman" w:cs="Times New Roman"/>
          <w:color w:val="auto"/>
          <w:sz w:val="24"/>
          <w:szCs w:val="24"/>
        </w:rPr>
        <w:br/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i rozliczenia zadania, jednak nie dłużej niż do dnia 14.0</w:t>
      </w:r>
      <w:r w:rsidR="008B6AE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.2025 r.</w:t>
      </w:r>
    </w:p>
    <w:p w14:paraId="744E966C" w14:textId="77777777" w:rsidR="00C74DB6" w:rsidRPr="009A1375" w:rsidRDefault="00C74DB6" w:rsidP="00DD2CE1">
      <w:pPr>
        <w:pStyle w:val="Akapitzlist"/>
        <w:tabs>
          <w:tab w:val="left" w:pos="0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5EDA6FF" w14:textId="77777777" w:rsidR="00DD2CE1" w:rsidRPr="009A1375" w:rsidRDefault="00DD2CE1" w:rsidP="00DD2CE1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Cs w:val="24"/>
        </w:rPr>
      </w:pPr>
      <w:r w:rsidRPr="009A1375">
        <w:rPr>
          <w:szCs w:val="24"/>
          <w:lang w:val="pl-PL"/>
        </w:rPr>
        <w:t xml:space="preserve">Zapłata należności odbywać się będzie na podstawie faktur </w:t>
      </w:r>
      <w:r w:rsidRPr="009A1375">
        <w:rPr>
          <w:szCs w:val="24"/>
          <w:lang w:val="pl-PL" w:eastAsia="pl-PL"/>
        </w:rPr>
        <w:t xml:space="preserve">wystawianych nie częściej niż raz w miesiącu, proporcjonalnie do stanu zaawansowania robót. </w:t>
      </w:r>
    </w:p>
    <w:p w14:paraId="092C3E8F" w14:textId="77777777" w:rsidR="00DD2CE1" w:rsidRPr="009A1375" w:rsidRDefault="00DD2CE1" w:rsidP="00DD2CE1">
      <w:pPr>
        <w:pStyle w:val="Stopka"/>
        <w:tabs>
          <w:tab w:val="clear" w:pos="4536"/>
          <w:tab w:val="clear" w:pos="9072"/>
          <w:tab w:val="left" w:pos="284"/>
        </w:tabs>
        <w:ind w:left="284"/>
        <w:jc w:val="both"/>
        <w:rPr>
          <w:szCs w:val="24"/>
        </w:rPr>
      </w:pPr>
      <w:r w:rsidRPr="009A1375">
        <w:rPr>
          <w:szCs w:val="24"/>
        </w:rPr>
        <w:t>Należność wynikająca z faktur</w:t>
      </w:r>
      <w:r w:rsidR="00505EED" w:rsidRPr="009A1375">
        <w:rPr>
          <w:szCs w:val="24"/>
          <w:lang w:val="pl-PL"/>
        </w:rPr>
        <w:t xml:space="preserve"> </w:t>
      </w:r>
      <w:r w:rsidRPr="009A1375">
        <w:rPr>
          <w:szCs w:val="24"/>
        </w:rPr>
        <w:t xml:space="preserve">zrealizowana będzie w terminie 21 dni od daty otrzymania </w:t>
      </w:r>
      <w:r w:rsidRPr="009A1375">
        <w:rPr>
          <w:szCs w:val="24"/>
          <w:lang w:val="pl-PL"/>
        </w:rPr>
        <w:t xml:space="preserve">prawidłowo wystawionej </w:t>
      </w:r>
      <w:r w:rsidRPr="009A1375">
        <w:rPr>
          <w:szCs w:val="24"/>
        </w:rPr>
        <w:t>faktury.</w:t>
      </w:r>
    </w:p>
    <w:p w14:paraId="0168B717" w14:textId="77777777" w:rsidR="00C74DB6" w:rsidRPr="009A1375" w:rsidRDefault="00C74DB6" w:rsidP="00DD2CE1">
      <w:pPr>
        <w:pStyle w:val="Stopka"/>
        <w:tabs>
          <w:tab w:val="clear" w:pos="4536"/>
          <w:tab w:val="clear" w:pos="9072"/>
          <w:tab w:val="left" w:pos="392"/>
        </w:tabs>
        <w:ind w:left="284"/>
        <w:jc w:val="both"/>
        <w:rPr>
          <w:szCs w:val="24"/>
          <w:lang w:val="pl-PL"/>
        </w:rPr>
      </w:pPr>
      <w:r w:rsidRPr="009A1375">
        <w:rPr>
          <w:szCs w:val="24"/>
        </w:rPr>
        <w:t>Faktura zostanie wystawiona na nabywcę: Powiat Cieszyński ul. Bobrecka 29, 43-400 Cieszyn, NIP</w:t>
      </w:r>
      <w:r w:rsidRPr="009A1375">
        <w:rPr>
          <w:szCs w:val="24"/>
          <w:lang w:val="pl-PL"/>
        </w:rPr>
        <w:t>:</w:t>
      </w:r>
      <w:r w:rsidRPr="009A1375">
        <w:rPr>
          <w:szCs w:val="24"/>
        </w:rPr>
        <w:t xml:space="preserve"> 548-26-04-548, zaś odbiorcą będzie Starostwo Powiatowe w Cieszynie </w:t>
      </w:r>
      <w:r w:rsidRPr="009A1375">
        <w:rPr>
          <w:szCs w:val="24"/>
        </w:rPr>
        <w:br/>
        <w:t xml:space="preserve">z siedzibą pod tym samym adresem. </w:t>
      </w:r>
    </w:p>
    <w:p w14:paraId="2944973E" w14:textId="77777777" w:rsidR="00C74DB6" w:rsidRPr="009A1375" w:rsidRDefault="00C74DB6" w:rsidP="00DD2CE1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6AED9B" w14:textId="6E6C14A0" w:rsidR="00640C52" w:rsidRPr="00E13512" w:rsidRDefault="00C74DB6" w:rsidP="00DD2CE1">
      <w:pPr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Dokumentacja przetargowa na zakres prac objętych nadzorem </w:t>
      </w:r>
      <w:r w:rsidR="008B6AE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dla wszystkich części </w:t>
      </w: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wglądu znajduje się na stronie BIP Zamawiającego pod adresem:</w:t>
      </w:r>
      <w:r w:rsidR="001A1489" w:rsidRPr="009A137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 xml:space="preserve"> </w:t>
      </w:r>
    </w:p>
    <w:p w14:paraId="6C2A2E9B" w14:textId="77777777" w:rsidR="00E13512" w:rsidRPr="00E13512" w:rsidRDefault="00E13512" w:rsidP="00E13512">
      <w:pPr>
        <w:tabs>
          <w:tab w:val="left" w:pos="718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pl-PL"/>
        </w:rPr>
      </w:pPr>
    </w:p>
    <w:p w14:paraId="39FF8E84" w14:textId="33C77C31" w:rsidR="00E13512" w:rsidRPr="008B6AE3" w:rsidRDefault="008B6AE3" w:rsidP="00E13512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https://ezamowienia.gov.pl/mp-client/search/list/ocds-148610-303f87be-3a96-11ef-b37c-4e696a6d8c25</w:t>
      </w:r>
    </w:p>
    <w:sectPr w:rsidR="00E13512" w:rsidRPr="008B6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A4B3" w14:textId="77777777" w:rsidR="00277935" w:rsidRDefault="00277935" w:rsidP="00CF20A7">
      <w:pPr>
        <w:spacing w:after="0" w:line="240" w:lineRule="auto"/>
      </w:pPr>
      <w:r>
        <w:separator/>
      </w:r>
    </w:p>
  </w:endnote>
  <w:endnote w:type="continuationSeparator" w:id="0">
    <w:p w14:paraId="64E40DAB" w14:textId="77777777" w:rsidR="00277935" w:rsidRDefault="00277935" w:rsidP="00CF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62F7" w14:textId="77777777" w:rsidR="00277935" w:rsidRDefault="00277935" w:rsidP="00CF20A7">
      <w:pPr>
        <w:spacing w:after="0" w:line="240" w:lineRule="auto"/>
      </w:pPr>
      <w:r>
        <w:separator/>
      </w:r>
    </w:p>
  </w:footnote>
  <w:footnote w:type="continuationSeparator" w:id="0">
    <w:p w14:paraId="18AFEBA5" w14:textId="77777777" w:rsidR="00277935" w:rsidRDefault="00277935" w:rsidP="00CF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9C6C" w14:textId="77777777" w:rsidR="00CF20A7" w:rsidRDefault="00CF20A7" w:rsidP="00CF20A7">
    <w:pPr>
      <w:pStyle w:val="Nagwek"/>
      <w:tabs>
        <w:tab w:val="clear" w:pos="4536"/>
        <w:tab w:val="clear" w:pos="9072"/>
        <w:tab w:val="left" w:pos="37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06F"/>
    <w:multiLevelType w:val="hybridMultilevel"/>
    <w:tmpl w:val="DA06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4AB"/>
    <w:multiLevelType w:val="hybridMultilevel"/>
    <w:tmpl w:val="1F14B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9CB"/>
    <w:multiLevelType w:val="hybridMultilevel"/>
    <w:tmpl w:val="95E04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1EA"/>
    <w:multiLevelType w:val="multilevel"/>
    <w:tmpl w:val="BE44B5EA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7859"/>
    <w:multiLevelType w:val="hybridMultilevel"/>
    <w:tmpl w:val="1C66D8C4"/>
    <w:lvl w:ilvl="0" w:tplc="4EC2D0EC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4A"/>
    <w:multiLevelType w:val="hybridMultilevel"/>
    <w:tmpl w:val="4D8E9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C93C09"/>
    <w:multiLevelType w:val="hybridMultilevel"/>
    <w:tmpl w:val="FD426972"/>
    <w:lvl w:ilvl="0" w:tplc="96CED8B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80CF1"/>
    <w:multiLevelType w:val="hybridMultilevel"/>
    <w:tmpl w:val="72B04186"/>
    <w:lvl w:ilvl="0" w:tplc="FD9E5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041BC"/>
    <w:multiLevelType w:val="hybridMultilevel"/>
    <w:tmpl w:val="00A86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44F6"/>
    <w:multiLevelType w:val="hybridMultilevel"/>
    <w:tmpl w:val="60CE2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8F2"/>
    <w:multiLevelType w:val="hybridMultilevel"/>
    <w:tmpl w:val="E03AAAB2"/>
    <w:lvl w:ilvl="0" w:tplc="AB324950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74B8E"/>
    <w:multiLevelType w:val="multilevel"/>
    <w:tmpl w:val="4ED476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 w16cid:durableId="2029015513">
    <w:abstractNumId w:val="10"/>
  </w:num>
  <w:num w:numId="2" w16cid:durableId="1991210177">
    <w:abstractNumId w:val="6"/>
  </w:num>
  <w:num w:numId="3" w16cid:durableId="1647972396">
    <w:abstractNumId w:val="9"/>
  </w:num>
  <w:num w:numId="4" w16cid:durableId="1278027671">
    <w:abstractNumId w:val="5"/>
  </w:num>
  <w:num w:numId="5" w16cid:durableId="969899682">
    <w:abstractNumId w:val="8"/>
  </w:num>
  <w:num w:numId="6" w16cid:durableId="1119183121">
    <w:abstractNumId w:val="1"/>
  </w:num>
  <w:num w:numId="7" w16cid:durableId="466168613">
    <w:abstractNumId w:val="4"/>
  </w:num>
  <w:num w:numId="8" w16cid:durableId="1614942650">
    <w:abstractNumId w:val="0"/>
  </w:num>
  <w:num w:numId="9" w16cid:durableId="2097558040">
    <w:abstractNumId w:val="2"/>
  </w:num>
  <w:num w:numId="10" w16cid:durableId="1494687360">
    <w:abstractNumId w:val="3"/>
  </w:num>
  <w:num w:numId="11" w16cid:durableId="2119133342">
    <w:abstractNumId w:val="11"/>
  </w:num>
  <w:num w:numId="12" w16cid:durableId="1425999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5A"/>
    <w:rsid w:val="00006325"/>
    <w:rsid w:val="00021233"/>
    <w:rsid w:val="00037084"/>
    <w:rsid w:val="000420AD"/>
    <w:rsid w:val="00073829"/>
    <w:rsid w:val="000B403B"/>
    <w:rsid w:val="000E24E4"/>
    <w:rsid w:val="001028E9"/>
    <w:rsid w:val="001428A9"/>
    <w:rsid w:val="00194D5A"/>
    <w:rsid w:val="001A1489"/>
    <w:rsid w:val="001C2300"/>
    <w:rsid w:val="001D3233"/>
    <w:rsid w:val="002251D6"/>
    <w:rsid w:val="00252C69"/>
    <w:rsid w:val="00252CBD"/>
    <w:rsid w:val="00277935"/>
    <w:rsid w:val="0028707B"/>
    <w:rsid w:val="002A5018"/>
    <w:rsid w:val="002B4304"/>
    <w:rsid w:val="002D725C"/>
    <w:rsid w:val="002E5D17"/>
    <w:rsid w:val="002E6A2A"/>
    <w:rsid w:val="003113C7"/>
    <w:rsid w:val="00327CDB"/>
    <w:rsid w:val="00357A7D"/>
    <w:rsid w:val="003770D1"/>
    <w:rsid w:val="003856F6"/>
    <w:rsid w:val="00390AF5"/>
    <w:rsid w:val="00393412"/>
    <w:rsid w:val="00394DD5"/>
    <w:rsid w:val="003F2CAE"/>
    <w:rsid w:val="003F543D"/>
    <w:rsid w:val="003F6185"/>
    <w:rsid w:val="0040046B"/>
    <w:rsid w:val="004037C2"/>
    <w:rsid w:val="004110CF"/>
    <w:rsid w:val="0042709F"/>
    <w:rsid w:val="00463232"/>
    <w:rsid w:val="00473C6E"/>
    <w:rsid w:val="004767A4"/>
    <w:rsid w:val="004F7F53"/>
    <w:rsid w:val="0050379B"/>
    <w:rsid w:val="00505EED"/>
    <w:rsid w:val="00530DED"/>
    <w:rsid w:val="005352CE"/>
    <w:rsid w:val="005508C0"/>
    <w:rsid w:val="00551D53"/>
    <w:rsid w:val="00563239"/>
    <w:rsid w:val="005731FE"/>
    <w:rsid w:val="005863F9"/>
    <w:rsid w:val="005D1CA2"/>
    <w:rsid w:val="00640C52"/>
    <w:rsid w:val="00664CFF"/>
    <w:rsid w:val="006B657A"/>
    <w:rsid w:val="006C0EA6"/>
    <w:rsid w:val="006F4766"/>
    <w:rsid w:val="006F6553"/>
    <w:rsid w:val="00701EE8"/>
    <w:rsid w:val="0075155B"/>
    <w:rsid w:val="00762AFE"/>
    <w:rsid w:val="007930D3"/>
    <w:rsid w:val="00797AF0"/>
    <w:rsid w:val="007C7575"/>
    <w:rsid w:val="007F0204"/>
    <w:rsid w:val="0088537D"/>
    <w:rsid w:val="008B6AE3"/>
    <w:rsid w:val="00915B2A"/>
    <w:rsid w:val="0093002A"/>
    <w:rsid w:val="009478AF"/>
    <w:rsid w:val="00974304"/>
    <w:rsid w:val="00993208"/>
    <w:rsid w:val="009A1375"/>
    <w:rsid w:val="00A0755D"/>
    <w:rsid w:val="00A22D6C"/>
    <w:rsid w:val="00A3043F"/>
    <w:rsid w:val="00B30B68"/>
    <w:rsid w:val="00B34877"/>
    <w:rsid w:val="00B548B2"/>
    <w:rsid w:val="00BB1920"/>
    <w:rsid w:val="00BD1EDD"/>
    <w:rsid w:val="00BE64B0"/>
    <w:rsid w:val="00BF0997"/>
    <w:rsid w:val="00C319AE"/>
    <w:rsid w:val="00C74DB6"/>
    <w:rsid w:val="00CF20A7"/>
    <w:rsid w:val="00D04A3E"/>
    <w:rsid w:val="00D74FEE"/>
    <w:rsid w:val="00D75F0A"/>
    <w:rsid w:val="00DB0CB0"/>
    <w:rsid w:val="00DD2CE1"/>
    <w:rsid w:val="00E13512"/>
    <w:rsid w:val="00E6278C"/>
    <w:rsid w:val="00E72975"/>
    <w:rsid w:val="00EC2C04"/>
    <w:rsid w:val="00ED102E"/>
    <w:rsid w:val="00ED1AC3"/>
    <w:rsid w:val="00ED65F0"/>
    <w:rsid w:val="00FB1129"/>
    <w:rsid w:val="00FD2E0F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BD6B"/>
  <w15:docId w15:val="{ED63DFC6-3913-4528-8D5B-A7A8F0E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5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5A"/>
    <w:pPr>
      <w:ind w:left="720"/>
      <w:contextualSpacing/>
    </w:pPr>
  </w:style>
  <w:style w:type="paragraph" w:styleId="Stopka">
    <w:name w:val="footer"/>
    <w:basedOn w:val="Normalny"/>
    <w:link w:val="StopkaZnak"/>
    <w:rsid w:val="00194D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194D5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CF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A7"/>
    <w:rPr>
      <w:rFonts w:ascii="Calibri" w:eastAsia="SimSun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A7"/>
    <w:rPr>
      <w:rFonts w:ascii="Tahoma" w:eastAsia="SimSun" w:hAnsi="Tahoma" w:cs="Tahoma"/>
      <w:color w:val="00000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A1489"/>
    <w:pPr>
      <w:tabs>
        <w:tab w:val="left" w:pos="142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148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omylnie">
    <w:name w:val="Domyślnie"/>
    <w:qFormat/>
    <w:rsid w:val="001A148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1A1489"/>
  </w:style>
  <w:style w:type="character" w:styleId="Hipercze">
    <w:name w:val="Hyperlink"/>
    <w:basedOn w:val="Domylnaczcionkaakapitu"/>
    <w:uiPriority w:val="99"/>
    <w:unhideWhenUsed/>
    <w:rsid w:val="005863F9"/>
    <w:rPr>
      <w:color w:val="0563C1" w:themeColor="hyperlink"/>
      <w:u w:val="single"/>
    </w:rPr>
  </w:style>
  <w:style w:type="paragraph" w:customStyle="1" w:styleId="Default">
    <w:name w:val="Default"/>
    <w:rsid w:val="0056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63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239"/>
    <w:rPr>
      <w:rFonts w:ascii="Calibri" w:eastAsia="SimSun" w:hAnsi="Calibri" w:cs="Calibri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@powiat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Kopeć</dc:creator>
  <cp:lastModifiedBy>Inga Sitek</cp:lastModifiedBy>
  <cp:revision>7</cp:revision>
  <cp:lastPrinted>2023-02-16T10:54:00Z</cp:lastPrinted>
  <dcterms:created xsi:type="dcterms:W3CDTF">2024-07-31T08:07:00Z</dcterms:created>
  <dcterms:modified xsi:type="dcterms:W3CDTF">2024-08-01T11:00:00Z</dcterms:modified>
</cp:coreProperties>
</file>