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18D7" w14:textId="77777777" w:rsidR="00011F00" w:rsidRPr="00011F00" w:rsidRDefault="00011F00" w:rsidP="00011F00">
      <w:pPr>
        <w:spacing w:after="0"/>
        <w:jc w:val="right"/>
      </w:pPr>
      <w:r>
        <w:tab/>
      </w:r>
      <w:r>
        <w:tab/>
      </w:r>
      <w:r w:rsidRPr="00011F00">
        <w:t>Załącznik nr 1 do Regulaminu</w:t>
      </w:r>
    </w:p>
    <w:p w14:paraId="4756FC12" w14:textId="77777777" w:rsidR="00011F00" w:rsidRPr="00011F00" w:rsidRDefault="00011F00" w:rsidP="00011F00">
      <w:pPr>
        <w:spacing w:after="0"/>
        <w:jc w:val="center"/>
        <w:rPr>
          <w:b/>
          <w:sz w:val="28"/>
        </w:rPr>
      </w:pPr>
      <w:r w:rsidRPr="00011F00">
        <w:rPr>
          <w:b/>
          <w:sz w:val="28"/>
        </w:rPr>
        <w:t>KARTA OCENY OFERTY</w:t>
      </w:r>
    </w:p>
    <w:p w14:paraId="6F112410" w14:textId="77777777" w:rsidR="00011F00" w:rsidRPr="00011F00" w:rsidRDefault="00011F00" w:rsidP="00011F00">
      <w:pPr>
        <w:spacing w:after="0"/>
      </w:pPr>
      <w:r w:rsidRPr="00011F00">
        <w:t xml:space="preserve">Nazwa zadania: </w:t>
      </w:r>
    </w:p>
    <w:p w14:paraId="7FA17EBB" w14:textId="77777777" w:rsidR="00011F00" w:rsidRPr="00011F00" w:rsidRDefault="00011F00" w:rsidP="00011F00">
      <w:pPr>
        <w:spacing w:after="0"/>
      </w:pPr>
      <w:r w:rsidRPr="00011F00">
        <w:t xml:space="preserve">Wnioskodawca: </w:t>
      </w:r>
    </w:p>
    <w:p w14:paraId="7187D520" w14:textId="77777777" w:rsidR="00011F00" w:rsidRPr="00011F00" w:rsidRDefault="00011F00" w:rsidP="00011F00">
      <w:pPr>
        <w:spacing w:after="0"/>
      </w:pPr>
      <w:r w:rsidRPr="00011F00">
        <w:tab/>
      </w:r>
      <w:r w:rsidRPr="00011F00">
        <w:tab/>
      </w:r>
      <w:r w:rsidRPr="00011F00">
        <w:tab/>
      </w:r>
      <w:r w:rsidRPr="00011F00">
        <w:tab/>
      </w:r>
    </w:p>
    <w:p w14:paraId="03081CF2" w14:textId="77777777" w:rsidR="00011F00" w:rsidRPr="00011F00" w:rsidRDefault="00011F00" w:rsidP="00011F00">
      <w:pPr>
        <w:spacing w:after="0"/>
        <w:rPr>
          <w:b/>
        </w:rPr>
      </w:pPr>
      <w:r w:rsidRPr="00011F00">
        <w:rPr>
          <w:b/>
        </w:rPr>
        <w:t>I. OCENA FORMALNA:</w:t>
      </w:r>
      <w:r w:rsidRPr="00011F00">
        <w:rPr>
          <w:b/>
        </w:rPr>
        <w:tab/>
      </w:r>
      <w:r w:rsidRPr="00011F00">
        <w:rPr>
          <w:b/>
        </w:rPr>
        <w:tab/>
      </w:r>
      <w:r w:rsidRPr="00011F00">
        <w:rPr>
          <w:b/>
        </w:rPr>
        <w:tab/>
      </w:r>
      <w:r w:rsidRPr="00011F00">
        <w:rPr>
          <w:b/>
        </w:rPr>
        <w:tab/>
      </w:r>
    </w:p>
    <w:p w14:paraId="694B2E2D" w14:textId="77777777" w:rsidR="00011F00" w:rsidRDefault="00011F00" w:rsidP="00011F00">
      <w:pPr>
        <w:spacing w:after="0"/>
      </w:pPr>
    </w:p>
    <w:p w14:paraId="04377262" w14:textId="77777777" w:rsidR="00011F00" w:rsidRDefault="00011F00" w:rsidP="00011F00">
      <w:pPr>
        <w:spacing w:after="0"/>
      </w:pPr>
      <w:r w:rsidRPr="00011F00">
        <w:t>Kryteria oceny formalnej</w:t>
      </w:r>
      <w:r>
        <w:t>:</w:t>
      </w:r>
    </w:p>
    <w:p w14:paraId="5E2BD1A5" w14:textId="77777777" w:rsidR="00011F00" w:rsidRPr="00011F00" w:rsidRDefault="00011F00" w:rsidP="00011F00">
      <w:pPr>
        <w:spacing w:after="0"/>
      </w:pPr>
      <w:r w:rsidRPr="00011F00">
        <w:t>1. Oferta złożona przez uprawniony podmiot</w:t>
      </w:r>
      <w:r w:rsidRPr="00011F00">
        <w:tab/>
      </w:r>
      <w:r w:rsidRPr="00011F00">
        <w:tab/>
      </w:r>
      <w:r w:rsidRPr="00011F00">
        <w:tab/>
      </w:r>
    </w:p>
    <w:p w14:paraId="5216A20C" w14:textId="77777777" w:rsidR="00011F00" w:rsidRPr="00011F00" w:rsidRDefault="00011F00" w:rsidP="00011F00">
      <w:pPr>
        <w:spacing w:after="0"/>
      </w:pPr>
      <w:r w:rsidRPr="00011F00">
        <w:t>2. Oferta złożona w wyznaczonym terminie</w:t>
      </w:r>
      <w:r w:rsidRPr="00011F00">
        <w:tab/>
      </w:r>
      <w:r w:rsidRPr="00011F00">
        <w:tab/>
      </w:r>
      <w:r w:rsidRPr="00011F00">
        <w:tab/>
      </w:r>
    </w:p>
    <w:p w14:paraId="495390E8" w14:textId="77777777" w:rsidR="00011F00" w:rsidRPr="00011F00" w:rsidRDefault="00011F00" w:rsidP="00011F00">
      <w:pPr>
        <w:spacing w:after="0"/>
      </w:pPr>
      <w:r w:rsidRPr="00011F00">
        <w:t>3. Oferta złożona na obowiązującym druku</w:t>
      </w:r>
      <w:r w:rsidRPr="00011F00">
        <w:tab/>
      </w:r>
      <w:r w:rsidRPr="00011F00">
        <w:tab/>
      </w:r>
      <w:r w:rsidRPr="00011F00">
        <w:tab/>
      </w:r>
    </w:p>
    <w:p w14:paraId="25EAF95D" w14:textId="77777777" w:rsidR="00011F00" w:rsidRPr="00011F00" w:rsidRDefault="00011F00" w:rsidP="00011F00">
      <w:pPr>
        <w:spacing w:after="0"/>
      </w:pPr>
      <w:r w:rsidRPr="00011F00">
        <w:t>4. Oferta podpisana przez uprawnione osoby</w:t>
      </w:r>
      <w:r w:rsidRPr="00011F00">
        <w:tab/>
      </w:r>
      <w:r w:rsidRPr="00011F00">
        <w:tab/>
      </w:r>
      <w:r w:rsidRPr="00011F00">
        <w:tab/>
      </w:r>
    </w:p>
    <w:p w14:paraId="426D1989" w14:textId="77777777" w:rsidR="00011F00" w:rsidRPr="00011F00" w:rsidRDefault="00011F00" w:rsidP="00011F00">
      <w:pPr>
        <w:spacing w:after="0"/>
      </w:pPr>
      <w:r w:rsidRPr="00011F00">
        <w:t>5. Oferta kompletna z wymaganymi załącznikami</w:t>
      </w:r>
      <w:r w:rsidRPr="00011F00">
        <w:tab/>
      </w:r>
      <w:r w:rsidRPr="00011F00">
        <w:tab/>
      </w:r>
    </w:p>
    <w:p w14:paraId="6E7971D0" w14:textId="77777777" w:rsidR="00011F00" w:rsidRPr="00011F00" w:rsidRDefault="00011F00" w:rsidP="00011F00">
      <w:pPr>
        <w:spacing w:after="0"/>
      </w:pPr>
      <w:r w:rsidRPr="00011F00">
        <w:t>6. Zadanie zgodne jest z celami wskazanymi w Ogłoszeniu</w:t>
      </w:r>
      <w:r w:rsidRPr="00011F00">
        <w:tab/>
      </w:r>
      <w:r w:rsidRPr="00011F00">
        <w:tab/>
      </w:r>
      <w:r w:rsidRPr="00011F00">
        <w:tab/>
      </w:r>
    </w:p>
    <w:p w14:paraId="4410189F" w14:textId="77777777" w:rsidR="00011F00" w:rsidRPr="00011F00" w:rsidRDefault="00011F00" w:rsidP="00011F00">
      <w:pPr>
        <w:spacing w:after="0"/>
      </w:pPr>
      <w:r w:rsidRPr="00011F00">
        <w:t>7. Termin realizacji zadania wskazany w ofercie mieści się w przedziale czasowym wskazanym w Ogłoszeniu</w:t>
      </w:r>
      <w:r w:rsidRPr="00011F00">
        <w:tab/>
      </w:r>
      <w:r w:rsidRPr="00011F00">
        <w:tab/>
      </w:r>
      <w:r w:rsidRPr="00011F00">
        <w:tab/>
      </w:r>
    </w:p>
    <w:p w14:paraId="388D6082" w14:textId="77777777" w:rsidR="00011F00" w:rsidRPr="00011F00" w:rsidRDefault="00011F00" w:rsidP="00011F00">
      <w:pPr>
        <w:spacing w:after="0"/>
      </w:pPr>
      <w:r w:rsidRPr="00011F00">
        <w:t>8. Oferent nie posiada wymagalnych zobowiązań wobec PFRON, ZUS i/lub Urzędu Skarbowego</w:t>
      </w:r>
    </w:p>
    <w:p w14:paraId="22BC1F6A" w14:textId="77777777" w:rsidR="00011F00" w:rsidRPr="00011F00" w:rsidRDefault="00011F00" w:rsidP="00011F00">
      <w:pPr>
        <w:spacing w:after="0"/>
      </w:pPr>
      <w:r w:rsidRPr="00011F00">
        <w:t>9. Oferent  nie otrzymał dofinansowania ze środków PFRON na ten sam projekt.</w:t>
      </w:r>
    </w:p>
    <w:p w14:paraId="260DE43A" w14:textId="77777777" w:rsidR="00011F00" w:rsidRPr="00011F00" w:rsidRDefault="00011F00" w:rsidP="00011F00">
      <w:pPr>
        <w:spacing w:after="0"/>
      </w:pPr>
      <w:r w:rsidRPr="00011F00">
        <w:tab/>
      </w:r>
      <w:r w:rsidRPr="00011F00">
        <w:tab/>
      </w:r>
      <w:r w:rsidRPr="00011F00">
        <w:tab/>
      </w:r>
      <w:r w:rsidRPr="00011F00">
        <w:tab/>
      </w:r>
    </w:p>
    <w:p w14:paraId="7DF939D1" w14:textId="77777777" w:rsidR="00011F00" w:rsidRPr="00011F00" w:rsidRDefault="00011F00" w:rsidP="00011F00">
      <w:pPr>
        <w:spacing w:after="0"/>
      </w:pPr>
      <w:r w:rsidRPr="00011F00">
        <w:t>W przypadku niespełnienia jednego z ww. obligatoryjnych wymogów oferta zostaje odrzucona w przyczyn formalnych.</w:t>
      </w:r>
      <w:r w:rsidRPr="00011F00">
        <w:tab/>
      </w:r>
      <w:r w:rsidRPr="00011F00">
        <w:tab/>
      </w:r>
      <w:r w:rsidRPr="00011F00">
        <w:tab/>
      </w:r>
      <w:r w:rsidRPr="00011F00">
        <w:tab/>
      </w:r>
    </w:p>
    <w:p w14:paraId="5D2C0255" w14:textId="77777777" w:rsidR="00011F00" w:rsidRDefault="00011F00" w:rsidP="00011F00">
      <w:pPr>
        <w:spacing w:after="0"/>
      </w:pPr>
    </w:p>
    <w:p w14:paraId="7C625702" w14:textId="77777777" w:rsidR="00011F00" w:rsidRPr="00011F00" w:rsidRDefault="00011F00" w:rsidP="00011F00">
      <w:pPr>
        <w:spacing w:after="0"/>
      </w:pPr>
      <w:r w:rsidRPr="00011F00">
        <w:t>UWAGI:</w:t>
      </w:r>
    </w:p>
    <w:p w14:paraId="63B0E9A6" w14:textId="77777777" w:rsidR="00011F00" w:rsidRPr="00011F00" w:rsidRDefault="00011F00" w:rsidP="00011F00">
      <w:pPr>
        <w:spacing w:after="0"/>
      </w:pPr>
      <w:r w:rsidRPr="00011F00">
        <w:tab/>
      </w:r>
      <w:r w:rsidRPr="00011F00">
        <w:tab/>
      </w:r>
      <w:r w:rsidRPr="00011F00">
        <w:tab/>
      </w:r>
    </w:p>
    <w:p w14:paraId="15008450" w14:textId="77777777" w:rsidR="00011F00" w:rsidRDefault="00011F00" w:rsidP="00011F00">
      <w:pPr>
        <w:spacing w:after="0"/>
      </w:pPr>
      <w:r w:rsidRPr="00011F00">
        <w:rPr>
          <w:b/>
        </w:rPr>
        <w:t>II. OCENA MERYTORYCZNA</w:t>
      </w:r>
      <w:r w:rsidRPr="00011F00">
        <w:t>:</w:t>
      </w:r>
    </w:p>
    <w:p w14:paraId="4FE09FF8" w14:textId="77777777" w:rsidR="00011F00" w:rsidRPr="00011F00" w:rsidRDefault="00011F00" w:rsidP="00011F00">
      <w:pPr>
        <w:spacing w:after="0"/>
      </w:pPr>
      <w:r w:rsidRPr="00011F00">
        <w:tab/>
      </w:r>
      <w:r w:rsidRPr="00011F00">
        <w:tab/>
      </w:r>
      <w:r w:rsidRPr="00011F00">
        <w:tab/>
      </w:r>
      <w:r w:rsidRPr="00011F00">
        <w:tab/>
      </w:r>
    </w:p>
    <w:p w14:paraId="7765BBB1" w14:textId="77777777" w:rsidR="00011F00" w:rsidRPr="00011F00" w:rsidRDefault="00011F00" w:rsidP="00011F00">
      <w:pPr>
        <w:spacing w:after="0"/>
      </w:pPr>
      <w:r w:rsidRPr="00011F00">
        <w:t>Sposób obliczania punktów: kryteria nr 1-7 podlegają ocenie w skali 0 - 3; ilość punktów danego kryterium mnoży się przez wartość w pozycji "Waga"; ogólna punktacja powstaje poprzez sumę wyników z pozycji "Iloczyn"; maksymalna wartość punktowa = 51 punktów, minimalna wartość punktowa decydująca o akceptacji oferty = 36 punktów;</w:t>
      </w:r>
      <w:r w:rsidRPr="00011F00">
        <w:tab/>
      </w:r>
      <w:r w:rsidRPr="00011F00">
        <w:tab/>
      </w:r>
      <w:r w:rsidRPr="00011F00">
        <w:tab/>
      </w:r>
      <w:r w:rsidRPr="00011F00">
        <w:tab/>
      </w:r>
      <w:r w:rsidRPr="00011F00">
        <w:tab/>
      </w:r>
      <w:r w:rsidRPr="00011F00">
        <w:tab/>
      </w:r>
      <w:r w:rsidRPr="00011F00">
        <w:tab/>
      </w:r>
      <w:r w:rsidRPr="00011F00">
        <w:tab/>
      </w:r>
    </w:p>
    <w:p w14:paraId="14DE63E6" w14:textId="77777777" w:rsidR="00011F00" w:rsidRDefault="00011F00" w:rsidP="00011F00">
      <w:pPr>
        <w:spacing w:after="0"/>
      </w:pPr>
      <w:r>
        <w:t>Kryteria oceny merytorycznej:</w:t>
      </w:r>
    </w:p>
    <w:p w14:paraId="32AB25EE" w14:textId="77777777" w:rsidR="00011F00" w:rsidRPr="00011F00" w:rsidRDefault="00011F00" w:rsidP="00011F00">
      <w:pPr>
        <w:spacing w:after="0"/>
      </w:pPr>
      <w:r w:rsidRPr="00011F00">
        <w:t>1. Możliwość realizacji zadania, proponowana jakość wykonania zadania, w tym kwalifikacje osób zaangażowanych w realizację zadania – waga 3</w:t>
      </w:r>
    </w:p>
    <w:p w14:paraId="6ADAD7DA" w14:textId="77777777" w:rsidR="00011F00" w:rsidRPr="00011F00" w:rsidRDefault="00011F00" w:rsidP="00011F00">
      <w:pPr>
        <w:spacing w:after="0"/>
      </w:pPr>
      <w:r w:rsidRPr="00011F00">
        <w:t>2. Użyteczność zadania dla mieszkańców powiatu oraz ranga i zasięg oddziaływania zadania – waga 4</w:t>
      </w:r>
    </w:p>
    <w:p w14:paraId="6897AF78" w14:textId="77777777" w:rsidR="00011F00" w:rsidRPr="00011F00" w:rsidRDefault="00011F00" w:rsidP="00011F00">
      <w:pPr>
        <w:spacing w:after="0"/>
      </w:pPr>
      <w:r w:rsidRPr="00011F00">
        <w:t>3. Ocena zakładanych rezultatów i sposobu ich monitorowania – waga 3</w:t>
      </w:r>
    </w:p>
    <w:p w14:paraId="1E337061" w14:textId="77777777" w:rsidR="00011F00" w:rsidRPr="00011F00" w:rsidRDefault="00011F00" w:rsidP="00011F00">
      <w:pPr>
        <w:spacing w:after="0"/>
      </w:pPr>
      <w:r w:rsidRPr="00011F00">
        <w:t>4. Ocena przedstawionej kalkulacji kosztów realizacji zadania- waga 2</w:t>
      </w:r>
    </w:p>
    <w:p w14:paraId="366AEE4A" w14:textId="77777777" w:rsidR="00011F00" w:rsidRPr="00011F00" w:rsidRDefault="00011F00" w:rsidP="00011F00">
      <w:pPr>
        <w:spacing w:after="0"/>
      </w:pPr>
      <w:r w:rsidRPr="00011F00">
        <w:t>5. Ocena zasobów finansowych, rzeczowych i osobowych – waga 2</w:t>
      </w:r>
    </w:p>
    <w:p w14:paraId="3F445770" w14:textId="77777777" w:rsidR="00011F00" w:rsidRPr="00011F00" w:rsidRDefault="00011F00" w:rsidP="00011F00">
      <w:pPr>
        <w:spacing w:after="0"/>
      </w:pPr>
      <w:r w:rsidRPr="00011F00">
        <w:t>6. Zapewnienie dostępności osobom ze szczególnymi potrzebami – waga 2</w:t>
      </w:r>
    </w:p>
    <w:p w14:paraId="3BDB3343" w14:textId="77777777" w:rsidR="00011F00" w:rsidRDefault="00011F00" w:rsidP="00011F00">
      <w:pPr>
        <w:spacing w:after="0"/>
      </w:pPr>
      <w:r w:rsidRPr="00011F00">
        <w:t>7. Doświadczenie organizacji, kontynuacja wcześniej podjętych celów i zadań, ocena realizacji zadań zleconych w latach poprzednich, biorąc pod uwagę rzetelność oraz terminowość i sposób rozliczenia otrzymanych środków – waga 1</w:t>
      </w:r>
    </w:p>
    <w:p w14:paraId="634A676E" w14:textId="77777777" w:rsidR="00011F00" w:rsidRDefault="00011F00" w:rsidP="00011F00">
      <w:pPr>
        <w:spacing w:after="0"/>
      </w:pPr>
    </w:p>
    <w:p w14:paraId="386EDBDA" w14:textId="77777777" w:rsidR="00DA63C8" w:rsidRPr="00011F00" w:rsidRDefault="00011F00" w:rsidP="00011F00">
      <w:pPr>
        <w:spacing w:after="0"/>
      </w:pPr>
      <w:r w:rsidRPr="00011F00">
        <w:t>OGÓLNA PUNKTACJA:</w:t>
      </w:r>
      <w:r w:rsidRPr="00011F00">
        <w:tab/>
      </w:r>
      <w:r w:rsidRPr="00011F00">
        <w:tab/>
      </w:r>
      <w:r w:rsidRPr="00011F00">
        <w:tab/>
      </w:r>
      <w:r w:rsidRPr="00011F00">
        <w:tab/>
      </w:r>
    </w:p>
    <w:sectPr w:rsidR="00DA63C8" w:rsidRPr="0001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00"/>
    <w:rsid w:val="00011F00"/>
    <w:rsid w:val="00955BC2"/>
    <w:rsid w:val="00D6624E"/>
    <w:rsid w:val="00D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40CE"/>
  <w15:docId w15:val="{8EFB5BBD-0398-4C07-8428-31AA6465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Ogierman</dc:creator>
  <cp:lastModifiedBy>Aneta Ogierman</cp:lastModifiedBy>
  <cp:revision>2</cp:revision>
  <dcterms:created xsi:type="dcterms:W3CDTF">2024-04-08T11:10:00Z</dcterms:created>
  <dcterms:modified xsi:type="dcterms:W3CDTF">2024-04-08T11:10:00Z</dcterms:modified>
</cp:coreProperties>
</file>