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8574F" w14:textId="77777777" w:rsidR="00A77B3E" w:rsidRDefault="00992591" w:rsidP="00992591">
      <w:pPr>
        <w:spacing w:line="360" w:lineRule="auto"/>
        <w:jc w:val="left"/>
        <w:rPr>
          <w:b/>
          <w:caps/>
        </w:rPr>
      </w:pPr>
      <w:r>
        <w:rPr>
          <w:b/>
          <w:caps/>
        </w:rPr>
        <w:t>Uchwała Nr 1380/ZP/VI/23</w:t>
      </w:r>
      <w:r>
        <w:rPr>
          <w:b/>
          <w:caps/>
        </w:rPr>
        <w:br/>
        <w:t>Zarządu Powiatu Cieszyńskiego</w:t>
      </w:r>
    </w:p>
    <w:p w14:paraId="5BEA4DEF" w14:textId="77777777" w:rsidR="00A77B3E" w:rsidRDefault="00992591" w:rsidP="00992591">
      <w:pPr>
        <w:spacing w:before="280" w:after="280" w:line="360" w:lineRule="auto"/>
        <w:jc w:val="left"/>
        <w:rPr>
          <w:b/>
          <w:caps/>
        </w:rPr>
      </w:pPr>
      <w:r>
        <w:t>z dnia 23 marca 2023 r.</w:t>
      </w:r>
    </w:p>
    <w:p w14:paraId="46BCBAAB" w14:textId="77777777" w:rsidR="00A77B3E" w:rsidRDefault="00992591" w:rsidP="00992591">
      <w:pPr>
        <w:keepNext/>
        <w:spacing w:after="480" w:line="360" w:lineRule="auto"/>
        <w:jc w:val="left"/>
      </w:pPr>
      <w:r>
        <w:rPr>
          <w:b/>
        </w:rPr>
        <w:t>w sprawie dofinansowania zadania publicznego pt. Międzynarodowy Konkurs Skoków Narciarskich dzieci i młodzieży „Memoriał im. Leopolda i Władysława Tajnerów”</w:t>
      </w:r>
    </w:p>
    <w:p w14:paraId="5151FABA" w14:textId="77777777" w:rsidR="00A77B3E" w:rsidRDefault="00992591" w:rsidP="00992591">
      <w:pPr>
        <w:keepLines/>
        <w:spacing w:before="120" w:after="120"/>
        <w:jc w:val="left"/>
      </w:pPr>
      <w:r>
        <w:t xml:space="preserve">Na </w:t>
      </w:r>
      <w:r>
        <w:t>podstawie art. 19a ust. 1 ustawy z dnia 24 kwietnia 2003 r. o działalności pożytku publicznego</w:t>
      </w:r>
      <w:r>
        <w:br/>
        <w:t xml:space="preserve">i o wolontariacie (tekst jednolity: Dz. U. z 2022 r., poz. 1327  z </w:t>
      </w:r>
      <w:proofErr w:type="spellStart"/>
      <w:r>
        <w:t>późn</w:t>
      </w:r>
      <w:proofErr w:type="spellEnd"/>
      <w:r>
        <w:t>. zm.) oraz art. 32 ust. 1 ustawy z dnia 5 czerwca 1998 r. o samorządzie powiatowym (tekst</w:t>
      </w:r>
      <w:r>
        <w:t xml:space="preserve"> jednolity: Dz. U. z 2022 r., poz. 1526)</w:t>
      </w:r>
    </w:p>
    <w:p w14:paraId="510C8BC9" w14:textId="77777777" w:rsidR="00A77B3E" w:rsidRDefault="00992591" w:rsidP="00992591">
      <w:pPr>
        <w:spacing w:before="120" w:after="120"/>
        <w:jc w:val="left"/>
        <w:rPr>
          <w:b/>
        </w:rPr>
      </w:pPr>
      <w:r>
        <w:rPr>
          <w:b/>
        </w:rPr>
        <w:t>Zarząd Powiatu Cieszyńskiego uchwala:</w:t>
      </w:r>
    </w:p>
    <w:p w14:paraId="695B6C2B" w14:textId="1219C55C" w:rsidR="00A77B3E" w:rsidRDefault="00992591" w:rsidP="00992591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1. </w:t>
      </w:r>
      <w:r>
        <w:t xml:space="preserve">Zleca się realizację zadania publicznego z zakresu wspierania i upowszechniania kultury fizycznej pt. </w:t>
      </w:r>
      <w:r>
        <w:rPr>
          <w:b/>
          <w:color w:val="000000"/>
          <w:u w:color="000000"/>
        </w:rPr>
        <w:t>Międzynarodowy Konkurs Skoków Narciarskich dzieci i młodzieży „Memoria</w:t>
      </w:r>
      <w:r>
        <w:rPr>
          <w:b/>
          <w:color w:val="000000"/>
          <w:u w:color="000000"/>
        </w:rPr>
        <w:t>ł im. Leopolda i Władysława Tajnerów”</w:t>
      </w:r>
      <w:r>
        <w:rPr>
          <w:color w:val="000000"/>
          <w:u w:color="000000"/>
        </w:rPr>
        <w:t xml:space="preserve"> określonego w uproszczonej ofercie złożonej 22 lutego 2023r., przez </w:t>
      </w:r>
      <w:r>
        <w:rPr>
          <w:b/>
          <w:color w:val="000000"/>
          <w:u w:color="000000"/>
        </w:rPr>
        <w:t>Ludowy Klub Sportowy „Olimpia” Goleszów</w:t>
      </w:r>
      <w:r>
        <w:rPr>
          <w:color w:val="000000"/>
          <w:u w:color="000000"/>
        </w:rPr>
        <w:t xml:space="preserve"> z siedzibą: 43-440 Goleszów, ul. Grabowa 1 wraz z udzieleniem dotacji w kwocie 2 200 zł (słownie: dwa tysiące </w:t>
      </w:r>
      <w:r>
        <w:rPr>
          <w:color w:val="000000"/>
          <w:u w:color="000000"/>
        </w:rPr>
        <w:t>dwieście złotych).</w:t>
      </w:r>
    </w:p>
    <w:p w14:paraId="735198C4" w14:textId="40CD97D5" w:rsidR="00A77B3E" w:rsidRDefault="00992591" w:rsidP="00992591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2. </w:t>
      </w:r>
      <w:r>
        <w:rPr>
          <w:color w:val="000000"/>
          <w:u w:color="000000"/>
        </w:rPr>
        <w:t>Wykonanie uchwały powierza się Naczelnikowi Wydziału Kultury, Sportu, Turystyki i Organizacji Pozarządowych.</w:t>
      </w:r>
    </w:p>
    <w:p w14:paraId="1C5E8DAB" w14:textId="57118F19" w:rsidR="00A77B3E" w:rsidRDefault="00992591" w:rsidP="00992591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3. </w:t>
      </w:r>
      <w:r>
        <w:rPr>
          <w:color w:val="000000"/>
          <w:u w:color="000000"/>
        </w:rPr>
        <w:t>Uchwała wchodzi w życie z dniem podjęcia.</w:t>
      </w:r>
    </w:p>
    <w:p w14:paraId="5F5699F2" w14:textId="69CFE235" w:rsidR="00992591" w:rsidRDefault="00992591" w:rsidP="00992591">
      <w:pPr>
        <w:keepLines/>
        <w:spacing w:before="120" w:after="120"/>
        <w:jc w:val="left"/>
        <w:rPr>
          <w:color w:val="000000"/>
          <w:u w:color="000000"/>
        </w:rPr>
      </w:pPr>
    </w:p>
    <w:p w14:paraId="3AD4E298" w14:textId="77777777" w:rsidR="00992591" w:rsidRDefault="00992591" w:rsidP="00992591">
      <w:pPr>
        <w:jc w:val="left"/>
        <w:rPr>
          <w:color w:val="000000"/>
          <w:u w:color="000000"/>
        </w:rPr>
      </w:pPr>
      <w:r>
        <w:rPr>
          <w:b/>
        </w:rPr>
        <w:t>Przewodniczący Zarządu Powiatu</w:t>
      </w:r>
    </w:p>
    <w:p w14:paraId="1405A721" w14:textId="77777777" w:rsidR="00992591" w:rsidRDefault="00992591" w:rsidP="00992591">
      <w:pPr>
        <w:jc w:val="left"/>
      </w:pPr>
    </w:p>
    <w:p w14:paraId="67260D8D" w14:textId="37E96286" w:rsidR="00992591" w:rsidRDefault="00992591" w:rsidP="00992591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Mieczysław Szczurek</w:t>
      </w:r>
    </w:p>
    <w:p w14:paraId="0B3F6A1F" w14:textId="77777777" w:rsidR="00A77B3E" w:rsidRDefault="00A77B3E" w:rsidP="00992591">
      <w:pPr>
        <w:jc w:val="left"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C2811" w14:textId="77777777" w:rsidR="00000000" w:rsidRDefault="00992591">
      <w:r>
        <w:separator/>
      </w:r>
    </w:p>
  </w:endnote>
  <w:endnote w:type="continuationSeparator" w:id="0">
    <w:p w14:paraId="541EE331" w14:textId="77777777" w:rsidR="00000000" w:rsidRDefault="0099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1660F0" w14:paraId="62FC1034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BA8FE70" w14:textId="77777777" w:rsidR="001660F0" w:rsidRDefault="00992591">
          <w:pPr>
            <w:jc w:val="left"/>
            <w:rPr>
              <w:sz w:val="18"/>
            </w:rPr>
          </w:pPr>
          <w:r>
            <w:rPr>
              <w:sz w:val="18"/>
            </w:rPr>
            <w:t>Id: 7C4DC862-0057-4281-9907-1645DF5C3FB2.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D35C610" w14:textId="77777777" w:rsidR="001660F0" w:rsidRDefault="0099259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B068429" w14:textId="77777777" w:rsidR="001660F0" w:rsidRDefault="001660F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6F14B" w14:textId="77777777" w:rsidR="00000000" w:rsidRDefault="00992591">
      <w:r>
        <w:separator/>
      </w:r>
    </w:p>
  </w:footnote>
  <w:footnote w:type="continuationSeparator" w:id="0">
    <w:p w14:paraId="14D1555C" w14:textId="77777777" w:rsidR="00000000" w:rsidRDefault="00992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660F0"/>
    <w:rsid w:val="00992591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DE2660"/>
  <w15:docId w15:val="{9989EE1B-A761-424C-845C-A5126D2A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1380/ZP/VI/23 z dnia 23 marca 2023 r.</dc:title>
  <dc:subject>w sprawie dofinansowania zadania publicznego pt. Międzynarodowy Konkurs Skoków Narciarskich dzieci i młodzieży „Memoriał im. Leopolda i Władysława Tajnerów”</dc:subject>
  <dc:creator>aolszar</dc:creator>
  <cp:lastModifiedBy>Anna Olszar</cp:lastModifiedBy>
  <cp:revision>2</cp:revision>
  <dcterms:created xsi:type="dcterms:W3CDTF">2023-03-24T10:04:00Z</dcterms:created>
  <dcterms:modified xsi:type="dcterms:W3CDTF">2023-03-24T09:06:00Z</dcterms:modified>
  <cp:category>Akt prawny</cp:category>
</cp:coreProperties>
</file>