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75CC" w14:textId="77777777" w:rsidR="00530575" w:rsidRDefault="00530575" w:rsidP="0053057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14:paraId="031D06F4" w14:textId="77777777" w:rsidR="00530575" w:rsidRDefault="00530575" w:rsidP="00530575">
      <w:pPr>
        <w:ind w:firstLine="357"/>
        <w:jc w:val="both"/>
      </w:pPr>
      <w: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(RODO) informujemy, że:</w:t>
      </w:r>
    </w:p>
    <w:p w14:paraId="0BA06B14" w14:textId="77777777" w:rsidR="00530575" w:rsidRDefault="00530575" w:rsidP="00530575">
      <w:pPr>
        <w:ind w:firstLine="357"/>
        <w:jc w:val="both"/>
        <w:rPr>
          <w:b/>
        </w:rPr>
      </w:pPr>
    </w:p>
    <w:p w14:paraId="243886BB" w14:textId="77777777" w:rsidR="00530575" w:rsidRDefault="00530575" w:rsidP="00530575">
      <w:pPr>
        <w:pStyle w:val="Akapitzlist"/>
        <w:numPr>
          <w:ilvl w:val="0"/>
          <w:numId w:val="1"/>
        </w:numPr>
        <w:spacing w:after="120"/>
        <w:ind w:left="714" w:hanging="357"/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 xml:space="preserve">Administratorem Pani/Pana danych osobowych jest Starosta Cieszyński, z siedzibą w Cieszynie przy ul. Bobreckiej 29, tel.: 33 47 77 156, adres e-mail: </w:t>
      </w:r>
      <w:hyperlink r:id="rId5" w:history="1">
        <w:r>
          <w:rPr>
            <w:rStyle w:val="Hipercze"/>
            <w:rFonts w:eastAsia="Times New Roman" w:cs="Times New Roman"/>
            <w:szCs w:val="24"/>
            <w:vertAlign w:val="baseline"/>
            <w:lang w:eastAsia="pl-PL"/>
          </w:rPr>
          <w:t>sekretariat@powiat.cieszyn.pl</w:t>
        </w:r>
      </w:hyperlink>
    </w:p>
    <w:p w14:paraId="279581B4" w14:textId="77777777" w:rsidR="00530575" w:rsidRDefault="00530575" w:rsidP="0053057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 xml:space="preserve">W Starostwie Powiatowym w Cieszynie został powołany inspektor ochrony danych kontakt możliwy jest pod nr tel. 33 47 77 226, adres e-mail: </w:t>
      </w:r>
      <w:hyperlink r:id="rId6" w:history="1">
        <w:r>
          <w:rPr>
            <w:rStyle w:val="Hipercze"/>
            <w:rFonts w:eastAsia="Times New Roman" w:cs="Times New Roman"/>
            <w:szCs w:val="24"/>
            <w:vertAlign w:val="baseline"/>
            <w:lang w:eastAsia="pl-PL"/>
          </w:rPr>
          <w:t>iod@powiat.cieszyn.pl</w:t>
        </w:r>
      </w:hyperlink>
    </w:p>
    <w:p w14:paraId="2D9D8F73" w14:textId="77777777" w:rsidR="00530575" w:rsidRDefault="00530575" w:rsidP="0053057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 xml:space="preserve">Pani/Pana dane osobowe będą przetwarzane w celu rozpatrzenia wniosku o przyznanie  pomocy zdrowotnej na podstawie Uchwały Nr XLVI/371/22 Rady Powiatu Cieszyńskiego z dnia 29 listopada 2022r.  w sprawie określenia rodzajów świadczeń przyznawanych w ramach pomocy zdrowotnej dla nauczycieli korzystających z opieki zdrowotnej oraz warunków i sposobu ich przyznawania; wydanej na podstawie art. 72 ust 1 ustawy z dnia 26 stycznia 1982r. – Karta Nauczyciela; </w:t>
      </w:r>
    </w:p>
    <w:p w14:paraId="109501B0" w14:textId="77777777" w:rsidR="00530575" w:rsidRDefault="00530575" w:rsidP="00530575">
      <w:pPr>
        <w:pStyle w:val="Akapitzlist"/>
        <w:numPr>
          <w:ilvl w:val="0"/>
          <w:numId w:val="1"/>
        </w:numPr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 xml:space="preserve">Odbiorcami Pani/Pana danych osobowych będą wyłącznie podmioty uprawnione do uzyskania danych osobowych na podstawie przepisów prawa oraz podmioty,  które na podstawie stosownych umów przetwarzają dane osobowe na zlecenie administratora;  </w:t>
      </w:r>
    </w:p>
    <w:p w14:paraId="3F6E8309" w14:textId="77777777" w:rsidR="00530575" w:rsidRDefault="00530575" w:rsidP="0053057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>Pani/Pana dane osobowe nie będą przekazywane do państwa trzeciego/organizacji międzynarodowej;</w:t>
      </w:r>
    </w:p>
    <w:p w14:paraId="0DA5B40C" w14:textId="77777777" w:rsidR="00530575" w:rsidRDefault="00530575" w:rsidP="0053057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 xml:space="preserve">Pani/Pana dane osobowe dołączone do wniosku w formie załączników podlegają zwrotowi po ostatecznym rozpatrzeniu podania, natomiast podanie będzie przechowywane przez okres 10 lat zgodnie z rozporządzeniem Prezesa Rady Ministrów z dnia 18 stycznia 2011 r. w sprawie instrukcji kancelaryjnej, jednolitych rzeczowych wykazów akt oraz instrukcji w sprawie organizacji i zakresu działania archiwów zakładowych; </w:t>
      </w:r>
    </w:p>
    <w:p w14:paraId="28F8DBF8" w14:textId="77777777" w:rsidR="00530575" w:rsidRDefault="00530575" w:rsidP="0053057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>Posiada Pani/Pan prawo dostępu do treści swoich danych, prawo ich sprostowania, ograniczenia przetwarzania;</w:t>
      </w:r>
    </w:p>
    <w:p w14:paraId="6E1B87FE" w14:textId="77777777" w:rsidR="00530575" w:rsidRDefault="00530575" w:rsidP="0053057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Cs w:val="24"/>
          <w:vertAlign w:val="baseline"/>
          <w:lang w:eastAsia="pl-PL"/>
        </w:rPr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>Ma Pani/Pan prawo wniesienia skargi do</w:t>
      </w:r>
      <w:r>
        <w:t xml:space="preserve"> </w:t>
      </w: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>Prezes Urzędu Ochrony Danych Osobowych, gdy uzna Pani/Pan, że przetwarzanie danych osobowych Pani/Pana dotyczących narusza przepisy ogólnego rozporządzenia o ochronie danych osobowych 2016/679 z dnia 27 kwietnia 2016 r.;</w:t>
      </w:r>
    </w:p>
    <w:p w14:paraId="313CFF61" w14:textId="77777777" w:rsidR="00530575" w:rsidRDefault="00530575" w:rsidP="00530575">
      <w:pPr>
        <w:pStyle w:val="Akapitzlist"/>
        <w:numPr>
          <w:ilvl w:val="0"/>
          <w:numId w:val="1"/>
        </w:numPr>
        <w:spacing w:before="100" w:beforeAutospacing="1" w:after="100" w:afterAutospacing="1"/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 xml:space="preserve">Podanie przez Pana/Panią danych osobowych jest wymogiem ustawowym. Jest Pan/Pani zobowiązana do ich podania a konsekwencją niepodania danych osobowych będzie nierozpatrzenie wniosku o przyznanie  pomocy zdrowotnej; </w:t>
      </w:r>
    </w:p>
    <w:p w14:paraId="0C1DF97E" w14:textId="77777777" w:rsidR="00530575" w:rsidRDefault="00530575" w:rsidP="00530575">
      <w:pPr>
        <w:pStyle w:val="Akapitzlist"/>
        <w:numPr>
          <w:ilvl w:val="0"/>
          <w:numId w:val="1"/>
        </w:numPr>
        <w:spacing w:before="100" w:beforeAutospacing="1" w:after="100" w:afterAutospacing="1"/>
      </w:pPr>
      <w:r>
        <w:rPr>
          <w:rFonts w:eastAsia="Times New Roman" w:cs="Times New Roman"/>
          <w:color w:val="auto"/>
          <w:szCs w:val="24"/>
          <w:vertAlign w:val="baseline"/>
          <w:lang w:eastAsia="pl-PL"/>
        </w:rPr>
        <w:t xml:space="preserve">Pani/Pana dane nie będą poddane  zautomatyzowanemu podejmowaniu decyzji, w tym profilowaniu. </w:t>
      </w:r>
    </w:p>
    <w:p w14:paraId="74F914A9" w14:textId="77777777" w:rsidR="00530575" w:rsidRDefault="00530575" w:rsidP="00530575">
      <w:pPr>
        <w:spacing w:line="360" w:lineRule="auto"/>
        <w:jc w:val="both"/>
        <w:rPr>
          <w:b/>
          <w:color w:val="000000"/>
          <w:u w:val="single"/>
        </w:rPr>
      </w:pPr>
    </w:p>
    <w:p w14:paraId="129A98F3" w14:textId="77777777" w:rsidR="00530575" w:rsidRDefault="00530575" w:rsidP="00530575">
      <w:pPr>
        <w:spacing w:line="360" w:lineRule="auto"/>
        <w:jc w:val="both"/>
        <w:rPr>
          <w:b/>
          <w:color w:val="000000"/>
          <w:u w:val="single"/>
        </w:rPr>
      </w:pPr>
    </w:p>
    <w:p w14:paraId="4FEA5800" w14:textId="77777777" w:rsidR="00530575" w:rsidRDefault="00530575" w:rsidP="00530575">
      <w:pPr>
        <w:spacing w:line="360" w:lineRule="auto"/>
        <w:jc w:val="both"/>
        <w:rPr>
          <w:b/>
          <w:color w:val="000000"/>
          <w:u w:val="single"/>
        </w:rPr>
      </w:pPr>
    </w:p>
    <w:p w14:paraId="13D89434" w14:textId="77777777" w:rsidR="005324D6" w:rsidRDefault="005324D6"/>
    <w:sectPr w:rsidR="0053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50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75"/>
    <w:rsid w:val="002F5DC2"/>
    <w:rsid w:val="00530575"/>
    <w:rsid w:val="005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7A3F"/>
  <w15:chartTrackingRefBased/>
  <w15:docId w15:val="{6FE4E73D-A4A2-4325-82D6-B8E6A5E1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305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0575"/>
    <w:pPr>
      <w:ind w:left="720"/>
      <w:contextualSpacing/>
      <w:jc w:val="both"/>
    </w:pPr>
    <w:rPr>
      <w:rFonts w:eastAsia="Calibri" w:cs="Arial Unicode MS"/>
      <w:color w:val="000000"/>
      <w:szCs w:val="20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iotrowiak@powiat.cieszyn.pl" TargetMode="External"/><Relationship Id="rId5" Type="http://schemas.openxmlformats.org/officeDocument/2006/relationships/hyperlink" Target="mailto:sekretariat@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Lanc</dc:creator>
  <cp:keywords/>
  <dc:description/>
  <cp:lastModifiedBy>Wioletta Lanc</cp:lastModifiedBy>
  <cp:revision>2</cp:revision>
  <dcterms:created xsi:type="dcterms:W3CDTF">2023-01-13T11:25:00Z</dcterms:created>
  <dcterms:modified xsi:type="dcterms:W3CDTF">2023-01-13T11:25:00Z</dcterms:modified>
</cp:coreProperties>
</file>