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C3B2" w14:textId="77777777" w:rsidR="00A77B3E" w:rsidRDefault="00CB63D4" w:rsidP="00CB63D4">
      <w:pPr>
        <w:jc w:val="left"/>
        <w:rPr>
          <w:b/>
          <w:caps/>
        </w:rPr>
      </w:pPr>
      <w:r>
        <w:rPr>
          <w:b/>
          <w:caps/>
        </w:rPr>
        <w:t>Uchwała Nr 1313/ZP/VI/23</w:t>
      </w:r>
      <w:r>
        <w:rPr>
          <w:b/>
          <w:caps/>
        </w:rPr>
        <w:br/>
        <w:t>Zarządu Powiatu Cieszyńskiego</w:t>
      </w:r>
    </w:p>
    <w:p w14:paraId="686A3BA2" w14:textId="77777777" w:rsidR="00A77B3E" w:rsidRDefault="00CB63D4" w:rsidP="00CB63D4">
      <w:pPr>
        <w:spacing w:before="280" w:after="280"/>
        <w:jc w:val="left"/>
        <w:rPr>
          <w:b/>
          <w:caps/>
        </w:rPr>
      </w:pPr>
      <w:r>
        <w:t>z dnia 5 stycznia 2023 r.</w:t>
      </w:r>
    </w:p>
    <w:p w14:paraId="4E7EA9FD" w14:textId="77777777" w:rsidR="00A77B3E" w:rsidRDefault="00CB63D4" w:rsidP="00CB63D4">
      <w:pPr>
        <w:keepNext/>
        <w:spacing w:after="480"/>
        <w:jc w:val="left"/>
      </w:pPr>
      <w:r>
        <w:rPr>
          <w:b/>
        </w:rPr>
        <w:t>w sprawie nabycia prawa użytkowania wieczystego nieruchomości</w:t>
      </w:r>
    </w:p>
    <w:p w14:paraId="6C4C3D94" w14:textId="77777777" w:rsidR="00A77B3E" w:rsidRDefault="00CB63D4" w:rsidP="00CB63D4">
      <w:pPr>
        <w:keepLines/>
        <w:spacing w:before="120" w:after="120"/>
        <w:jc w:val="left"/>
      </w:pPr>
      <w:r>
        <w:t xml:space="preserve">Na podstawie art. 2a pkt 2 ustawy o drogach publicznych z 21 marca 1985r. (tekst jedn. Dz. U. z 2022r. poz. </w:t>
      </w:r>
      <w:r>
        <w:t xml:space="preserve">1693 z </w:t>
      </w:r>
      <w:proofErr w:type="spellStart"/>
      <w:r>
        <w:t>późn</w:t>
      </w:r>
      <w:proofErr w:type="spellEnd"/>
      <w:r>
        <w:t>. zm.) i art. 12 pkt 8 lit. a ustawy z dnia 5 czerwca 1998r. o samorządzie powiatowym (</w:t>
      </w:r>
      <w:proofErr w:type="spellStart"/>
      <w:r>
        <w:t>t.j</w:t>
      </w:r>
      <w:proofErr w:type="spellEnd"/>
      <w:r>
        <w:t>. Dz. U. z 2022r. poz. 1526) oraz § 2 ust 2 i 3 uchwały nr XXXIII/312/2009 Rady Powiatu Cieszyńskiego z dnia 31.08.2009r. w sprawie zasad nabycia, zbywania</w:t>
      </w:r>
      <w:r>
        <w:t xml:space="preserve"> i obciążania nieruchomości stanowiących własność Powiatu Cieszyńskiego oraz ich wydzierżawiania lub wynajmowania na czas oznaczony dłuższy niż 3 lata lub na czas nieoznaczony, o ile ustawy szczególne nie stanowią inaczej (</w:t>
      </w:r>
      <w:proofErr w:type="spellStart"/>
      <w:r>
        <w:t>t.j</w:t>
      </w:r>
      <w:proofErr w:type="spellEnd"/>
      <w:r>
        <w:t>. Obwieszczenie nr 1/2021 Rady</w:t>
      </w:r>
      <w:r>
        <w:t xml:space="preserve"> Powiatu Cieszyńskiego z dnia 22.06.2021r.)</w:t>
      </w:r>
    </w:p>
    <w:p w14:paraId="43E33B78" w14:textId="77777777" w:rsidR="00A77B3E" w:rsidRDefault="00CB63D4" w:rsidP="00CB63D4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7F6D493A" w14:textId="04456E45" w:rsidR="00A77B3E" w:rsidRDefault="00CB63D4" w:rsidP="00CB63D4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 xml:space="preserve">Zarząd Powiatu Cieszyńskiego postanawia w drodze umowy sprzedaży nabyć na rzecz Powiatu Cieszyńskiego  nieruchomość położoną w gminie Chybie, obręb Mnich, </w:t>
      </w:r>
      <w:proofErr w:type="spellStart"/>
      <w:r>
        <w:t>ozn</w:t>
      </w:r>
      <w:proofErr w:type="spellEnd"/>
      <w:r>
        <w:t>. jako dzia</w:t>
      </w:r>
      <w:r>
        <w:t>łka numer 588/4, o pow. 0,0368 ha.</w:t>
      </w:r>
    </w:p>
    <w:p w14:paraId="1E9F1FB9" w14:textId="15D42018" w:rsidR="00A77B3E" w:rsidRDefault="00CB63D4" w:rsidP="00CB63D4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powierzyć Dyrektorowi Powiatowego Zarządu Dróg Publicznych.</w:t>
      </w:r>
    </w:p>
    <w:p w14:paraId="5990B42D" w14:textId="1979C75A" w:rsidR="00A77B3E" w:rsidRDefault="00CB63D4" w:rsidP="00CB63D4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14:paraId="07B48875" w14:textId="33E39393" w:rsidR="00CB63D4" w:rsidRDefault="00CB63D4" w:rsidP="00CB63D4">
      <w:pPr>
        <w:keepLines/>
        <w:spacing w:before="120" w:after="120"/>
        <w:jc w:val="left"/>
      </w:pPr>
    </w:p>
    <w:p w14:paraId="3CA12DAE" w14:textId="5ABB7E2A" w:rsidR="00CB63D4" w:rsidRPr="00CB63D4" w:rsidRDefault="00CB63D4" w:rsidP="00CB63D4">
      <w:pPr>
        <w:keepLines/>
        <w:spacing w:before="120" w:after="120"/>
        <w:jc w:val="left"/>
        <w:rPr>
          <w:b/>
          <w:bCs/>
        </w:rPr>
      </w:pPr>
      <w:r w:rsidRPr="00CB63D4">
        <w:rPr>
          <w:b/>
          <w:bCs/>
        </w:rPr>
        <w:t>Wicestarosta</w:t>
      </w:r>
    </w:p>
    <w:p w14:paraId="65E3EB05" w14:textId="24F41DE1" w:rsidR="00CB63D4" w:rsidRPr="00CB63D4" w:rsidRDefault="00CB63D4" w:rsidP="00CB63D4">
      <w:pPr>
        <w:keepLines/>
        <w:spacing w:before="120" w:after="120"/>
        <w:jc w:val="left"/>
        <w:rPr>
          <w:b/>
          <w:bCs/>
        </w:rPr>
      </w:pPr>
      <w:r w:rsidRPr="00CB63D4">
        <w:rPr>
          <w:b/>
          <w:bCs/>
        </w:rPr>
        <w:t xml:space="preserve">Janina </w:t>
      </w:r>
      <w:proofErr w:type="spellStart"/>
      <w:r w:rsidRPr="00CB63D4">
        <w:rPr>
          <w:b/>
          <w:bCs/>
        </w:rPr>
        <w:t>Żagan</w:t>
      </w:r>
      <w:proofErr w:type="spellEnd"/>
    </w:p>
    <w:p w14:paraId="0C7A699B" w14:textId="77777777" w:rsidR="00A77B3E" w:rsidRDefault="00A77B3E" w:rsidP="00CB63D4">
      <w:pPr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53AE" w14:textId="77777777" w:rsidR="00000000" w:rsidRDefault="00CB63D4">
      <w:r>
        <w:separator/>
      </w:r>
    </w:p>
  </w:endnote>
  <w:endnote w:type="continuationSeparator" w:id="0">
    <w:p w14:paraId="5BEE9284" w14:textId="77777777" w:rsidR="00000000" w:rsidRDefault="00CB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959F3" w14:paraId="0233DD9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EA13E6B" w14:textId="77777777" w:rsidR="001959F3" w:rsidRDefault="00CB63D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4DADC81E-E2BB-45BA-8FD9-52F2452338E2.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AE444E5" w14:textId="77777777" w:rsidR="001959F3" w:rsidRDefault="00CB63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AC96A0A" w14:textId="77777777" w:rsidR="001959F3" w:rsidRDefault="001959F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1F26" w14:textId="77777777" w:rsidR="00000000" w:rsidRDefault="00CB63D4">
      <w:r>
        <w:separator/>
      </w:r>
    </w:p>
  </w:footnote>
  <w:footnote w:type="continuationSeparator" w:id="0">
    <w:p w14:paraId="005CF1A7" w14:textId="77777777" w:rsidR="00000000" w:rsidRDefault="00CB6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959F3"/>
    <w:rsid w:val="00A77B3E"/>
    <w:rsid w:val="00CA2A55"/>
    <w:rsid w:val="00C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5549E"/>
  <w15:docId w15:val="{254D2FB6-DA7F-4F52-AAD0-F74BD557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1313/ZP/VI/23 z dnia 5 stycznia 2023 r.</dc:title>
  <dc:subject>w sprawie nabycia prawa użytkowania wieczystego nieruchomości</dc:subject>
  <dc:creator>aolszar</dc:creator>
  <cp:lastModifiedBy>Anna Olszar</cp:lastModifiedBy>
  <cp:revision>2</cp:revision>
  <dcterms:created xsi:type="dcterms:W3CDTF">2023-01-05T12:46:00Z</dcterms:created>
  <dcterms:modified xsi:type="dcterms:W3CDTF">2023-01-05T11:47:00Z</dcterms:modified>
  <cp:category>Akt prawny</cp:category>
</cp:coreProperties>
</file>