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3C1" w14:textId="77777777" w:rsidR="002F7926" w:rsidRDefault="002F7926" w:rsidP="00FE2504">
      <w:pPr>
        <w:spacing w:line="276" w:lineRule="auto"/>
        <w:jc w:val="left"/>
        <w:rPr>
          <w:b/>
          <w:caps/>
        </w:rPr>
      </w:pPr>
      <w:r>
        <w:rPr>
          <w:b/>
          <w:caps/>
        </w:rPr>
        <w:t>Uchwała Nr XLVI/371/22</w:t>
      </w:r>
      <w:r>
        <w:rPr>
          <w:b/>
          <w:caps/>
        </w:rPr>
        <w:br/>
        <w:t>Rady Powiatu Cieszyńskiego</w:t>
      </w:r>
    </w:p>
    <w:p w14:paraId="5B9F3FBC" w14:textId="111A5003" w:rsidR="00A77B3E" w:rsidRDefault="002F7926" w:rsidP="00FE2504">
      <w:pPr>
        <w:spacing w:line="276" w:lineRule="auto"/>
        <w:jc w:val="left"/>
        <w:rPr>
          <w:b/>
          <w:caps/>
        </w:rPr>
      </w:pPr>
      <w:r>
        <w:t>z dnia 29 listopada 2022 r.</w:t>
      </w:r>
    </w:p>
    <w:p w14:paraId="01FC76FD" w14:textId="77777777" w:rsidR="002F7926" w:rsidRDefault="002F7926" w:rsidP="00FE2504">
      <w:pPr>
        <w:keepNext/>
        <w:spacing w:line="276" w:lineRule="auto"/>
        <w:jc w:val="left"/>
      </w:pPr>
      <w:r>
        <w:rPr>
          <w:b/>
        </w:rPr>
        <w:t xml:space="preserve">w sprawie określenia rodzajów świadczeń przyznawanych w ramach pomocy zdrowotnej dla nauczycieli korzystających z opieki zdrowotnej oraz warunków i sposobu ich przyznawania                                        </w:t>
      </w:r>
      <w:r>
        <w:t>Na podstawie art. 12 pkt 11 ustawy z dnia 5 czerwca 1998 roku o samorządzie powiatowym (tekst jednolity Dz. U. z 2022r. poz. 1526) oraz art. 72 ust. 1 i 4 oraz art. 91d pkt 1 ustawy z dnia 26 stycznia 1982 roku – Karta Nauczyciela (tekst jednolity  Dz. U.  z 2021r. poz. 1762 z późn.zm.) po zaopiniowaniu przez organizacje związkowe zrzeszające nauczycieli oraz po przeprowadzeniu konsultacji zgodnie z Uchwałą nr XXXII/277/13 Rady Powiatu Cieszyńskiego z dnia 23 kwietnia 2013r. w sprawie określenia zasad i trybu przeprowadzania konsultacji (Dz. Urz. Woj. Śląskiego  z 2013r., poz. 3629)</w:t>
      </w:r>
    </w:p>
    <w:p w14:paraId="44F8AFFF" w14:textId="77777777" w:rsidR="00FE2504" w:rsidRDefault="002F7926" w:rsidP="00FE2504">
      <w:pPr>
        <w:keepNext/>
        <w:spacing w:line="276" w:lineRule="auto"/>
        <w:jc w:val="left"/>
        <w:rPr>
          <w:b/>
        </w:rPr>
      </w:pPr>
      <w:r>
        <w:rPr>
          <w:b/>
        </w:rPr>
        <w:t>Rada Powiatu Cieszyńskiego</w:t>
      </w:r>
      <w:r w:rsidR="00FE2504">
        <w:rPr>
          <w:b/>
        </w:rPr>
        <w:t xml:space="preserve"> </w:t>
      </w:r>
      <w:r>
        <w:rPr>
          <w:b/>
        </w:rPr>
        <w:t>uchwala, co następuje:</w:t>
      </w:r>
    </w:p>
    <w:p w14:paraId="3A03F484" w14:textId="3CA8B408" w:rsidR="00FE2504" w:rsidRDefault="00FB08B7" w:rsidP="00FE2504">
      <w:pPr>
        <w:keepNext/>
        <w:spacing w:line="276" w:lineRule="auto"/>
        <w:jc w:val="left"/>
        <w:rPr>
          <w:b/>
        </w:rPr>
      </w:pPr>
      <w:r>
        <w:rPr>
          <w:b/>
        </w:rPr>
        <w:t xml:space="preserve">Paragraf </w:t>
      </w:r>
      <w:r w:rsidR="002F7926">
        <w:rPr>
          <w:b/>
        </w:rPr>
        <w:t>1. </w:t>
      </w:r>
      <w:r w:rsidR="002F7926">
        <w:rPr>
          <w:color w:val="000000"/>
          <w:u w:color="000000"/>
        </w:rPr>
        <w:t>Określa się rodzaje świadczeń przyznawanych w ramach pomocy zdrowotnej dla nauczycieli korzystających z opieki zdrowotnej oraz warunki i sposób ich przyznawania.</w:t>
      </w:r>
    </w:p>
    <w:p w14:paraId="55887518" w14:textId="245C68C6" w:rsidR="00A77B3E" w:rsidRPr="00FE2504" w:rsidRDefault="00FB08B7" w:rsidP="00FE2504">
      <w:pPr>
        <w:keepNext/>
        <w:spacing w:line="276" w:lineRule="auto"/>
        <w:jc w:val="left"/>
        <w:rPr>
          <w:b/>
        </w:rPr>
      </w:pPr>
      <w:r>
        <w:rPr>
          <w:b/>
        </w:rPr>
        <w:t xml:space="preserve">Paragraf </w:t>
      </w:r>
      <w:r w:rsidR="002F7926">
        <w:rPr>
          <w:b/>
        </w:rPr>
        <w:t>2. </w:t>
      </w:r>
      <w:r w:rsidR="002F7926">
        <w:t>1. </w:t>
      </w:r>
      <w:r w:rsidR="002F7926">
        <w:rPr>
          <w:color w:val="000000"/>
          <w:u w:color="000000"/>
        </w:rPr>
        <w:t>Pomoc zdrowotna jest udzielana nauczycielowi w formie świadczenia pieniężnego.</w:t>
      </w:r>
    </w:p>
    <w:p w14:paraId="7CE38D2F" w14:textId="77777777" w:rsidR="00FE2504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zdrowotna może być udzielona nauczycielowi jeden raz w ciągu roku kalendarzowego.</w:t>
      </w:r>
    </w:p>
    <w:p w14:paraId="3D97CF9F" w14:textId="39FB65B8" w:rsidR="00A77B3E" w:rsidRPr="00FE2504" w:rsidRDefault="00FB08B7" w:rsidP="00FE2504">
      <w:pPr>
        <w:keepLines/>
        <w:spacing w:line="276" w:lineRule="auto"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 w:rsidR="002F7926">
        <w:rPr>
          <w:b/>
        </w:rPr>
        <w:t>3. </w:t>
      </w:r>
      <w:r w:rsidR="002F7926">
        <w:t>1. </w:t>
      </w:r>
      <w:r w:rsidR="002F7926">
        <w:rPr>
          <w:color w:val="000000"/>
          <w:u w:color="000000"/>
        </w:rPr>
        <w:t>Pomoc zdrowotna jest przyznawana nauczycielom korzystającym z opieki zdrowotnej                                       w związku z:</w:t>
      </w:r>
    </w:p>
    <w:p w14:paraId="0404D9A3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przewlekłą lub ciężką chorobą,</w:t>
      </w:r>
    </w:p>
    <w:p w14:paraId="491DF1A5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długotrwałym leczeniem szpitalnym,</w:t>
      </w:r>
    </w:p>
    <w:p w14:paraId="1CCC1FF5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długotrwałym leczeniem specjalistycznym,</w:t>
      </w:r>
    </w:p>
    <w:p w14:paraId="5DF2CBC0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rehabilitacją związana z chorobą lub wypadkiem.</w:t>
      </w:r>
    </w:p>
    <w:p w14:paraId="467F651C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pomocy zdrowotnej ustala się następujące rodzaje świadczeń:</w:t>
      </w:r>
    </w:p>
    <w:p w14:paraId="2056AD47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dofinansowanie poniesionych wydatków związanych z zakupem lekarstw, środków spożywczych specjalnego przeznaczenia lub sprzętu medycznego, zapewnienia dodatkowej opieki dla chorego w związku z długotrwałą chorobą,</w:t>
      </w:r>
    </w:p>
    <w:p w14:paraId="384248EC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dofinansowanie poniesionych wydatków związanych z leczeniem szpitalnym lub leczeniem specjalistycznym,</w:t>
      </w:r>
    </w:p>
    <w:p w14:paraId="61F44E30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dofinansowanie poniesionych wydatków związanych z rehabilitacją w związku z chorobą lub wypadkiem,</w:t>
      </w:r>
    </w:p>
    <w:p w14:paraId="387E654A" w14:textId="77777777" w:rsidR="00FE2504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dofinansowanie poniesionych wydatków w związku z zakupem usług medycznych, w tym szczególności badań specjalistycznych.</w:t>
      </w:r>
    </w:p>
    <w:p w14:paraId="579E4281" w14:textId="3128744A" w:rsidR="00A77B3E" w:rsidRPr="00FE2504" w:rsidRDefault="00FB08B7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 w:rsidR="002F7926">
        <w:rPr>
          <w:b/>
        </w:rPr>
        <w:t>4. </w:t>
      </w:r>
      <w:r w:rsidR="002F7926">
        <w:t>1. </w:t>
      </w:r>
      <w:r w:rsidR="002F7926">
        <w:rPr>
          <w:color w:val="000000"/>
          <w:u w:color="000000"/>
        </w:rPr>
        <w:t>Warunkiem przyznania pomocy zdrowotnej jest złożenie wniosku, który powinien zawierać zwięzły opis sprawy.</w:t>
      </w:r>
    </w:p>
    <w:p w14:paraId="6D6A2CF9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należy załączyć:</w:t>
      </w:r>
    </w:p>
    <w:p w14:paraId="1D4C2BB1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imienne potwierdzające poniesione wydatki związane z pomocą zdrowotną, za ostatnie 12 miesięcy poprzedzających złożenie wniosku (rachunki, faktury),</w:t>
      </w:r>
    </w:p>
    <w:p w14:paraId="0E34FA0C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zaświadczenie lekarskie, które będzie wskazywało okoliczności, o których mowa w § 4 ust 1, lub inny dokument potwierdzający stan zdrowia,</w:t>
      </w:r>
    </w:p>
    <w:p w14:paraId="2169628C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zaświadczenie dyrektora szkoły lub placówki, w której nauczyciel jest zatrudniony, a w przypadku nauczyciela emeryta lub rencisty zaświadczenie, że nauczyciel był zatrudniony w szkole w czasie rozwiązania stosunku pracy w związku z przejściem na emeryturę lub rentę,</w:t>
      </w:r>
    </w:p>
    <w:p w14:paraId="62F65393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 sposobie odbioru środku w przypadku ich przyznania. W sytuacji oświadczenia, że zasiłek ma zostać przelany na konto bankowe, należy podać numer konta bankowego.</w:t>
      </w:r>
    </w:p>
    <w:p w14:paraId="1EF10984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wniosek nie spełnia wymagań formalnych, w tym zawiera braki w dokumentacji wymienionej w ust. 2, nauczyciel zostanie wezwany do usunięcia braków formalnych w terminie 7 dni od dnia otrzymania wezwania.</w:t>
      </w:r>
    </w:p>
    <w:p w14:paraId="2006E200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nieusunięcia braków w wyznaczonym terminie, wniosek pozostawia się bez rozpatrzenia o czym nauczyciel zostanie poinformowany pisemnie.</w:t>
      </w:r>
    </w:p>
    <w:p w14:paraId="2A7E2842" w14:textId="1024A8B1" w:rsidR="00A77B3E" w:rsidRPr="00FE2504" w:rsidRDefault="00FB08B7" w:rsidP="00FE2504">
      <w:pPr>
        <w:keepNext/>
        <w:spacing w:line="276" w:lineRule="auto"/>
        <w:jc w:val="left"/>
      </w:pPr>
      <w:r>
        <w:rPr>
          <w:b/>
        </w:rPr>
        <w:lastRenderedPageBreak/>
        <w:t>Paragraf</w:t>
      </w:r>
      <w:r w:rsidR="002F7926">
        <w:rPr>
          <w:b/>
        </w:rPr>
        <w:t> 5. </w:t>
      </w:r>
      <w:r w:rsidR="002F7926">
        <w:t>1. </w:t>
      </w:r>
      <w:r w:rsidR="002F7926">
        <w:rPr>
          <w:color w:val="000000"/>
          <w:u w:color="000000"/>
        </w:rPr>
        <w:t>Z wnioskiem o przyznanie pomocy zdrowotnej wystąpić może:</w:t>
      </w:r>
    </w:p>
    <w:p w14:paraId="44DB4897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zainteresowany nauczyciel,</w:t>
      </w:r>
    </w:p>
    <w:p w14:paraId="2B7C8FD0" w14:textId="77777777" w:rsidR="00A77B3E" w:rsidRDefault="002F7926" w:rsidP="00FE2504">
      <w:pPr>
        <w:spacing w:line="276" w:lineRule="auto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ustanowiony, na podstawie odrębnych przepisów, pełnomocnik nauczyciela.</w:t>
      </w:r>
    </w:p>
    <w:p w14:paraId="64A5F8ED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należy składać do dnia 30 kwietnia i 31 października danego roku.</w:t>
      </w:r>
    </w:p>
    <w:p w14:paraId="4E4B782F" w14:textId="77777777" w:rsidR="00A77B3E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 przyznanie pomocy zdrowotnej należy złożyć w Starostwie Powiatowym w Cieszynie.</w:t>
      </w:r>
    </w:p>
    <w:p w14:paraId="1F76BF09" w14:textId="282ADE65" w:rsidR="00A77B3E" w:rsidRPr="00FE2504" w:rsidRDefault="00FB08B7" w:rsidP="00FE2504">
      <w:pPr>
        <w:keepNext/>
        <w:spacing w:line="276" w:lineRule="auto"/>
        <w:jc w:val="left"/>
      </w:pPr>
      <w:r>
        <w:rPr>
          <w:b/>
        </w:rPr>
        <w:t xml:space="preserve">Paragraf </w:t>
      </w:r>
      <w:r w:rsidR="002F7926">
        <w:rPr>
          <w:b/>
        </w:rPr>
        <w:t>6. </w:t>
      </w:r>
      <w:r w:rsidR="002F7926">
        <w:t>1. </w:t>
      </w:r>
      <w:r w:rsidR="002F7926">
        <w:rPr>
          <w:color w:val="000000"/>
          <w:u w:color="000000"/>
        </w:rPr>
        <w:t>O przyznaniu lub nieprzyznaniu oraz o wysokości pomocy zdrowotnej decyduje Starosta Cieszyński.</w:t>
      </w:r>
    </w:p>
    <w:p w14:paraId="26864F4E" w14:textId="77777777" w:rsidR="00FE2504" w:rsidRDefault="002F7926" w:rsidP="00FE2504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przyznaniu pomocy zdrowotnej i jej wysokości lub odmowie przyznania pomocy zdrowotnej nauczyciel zawiadamiany jest w formie pisemnej.</w:t>
      </w:r>
      <w:r>
        <w:rPr>
          <w:b/>
        </w:rPr>
        <w:t>§ 7. </w:t>
      </w:r>
      <w:r>
        <w:rPr>
          <w:color w:val="000000"/>
          <w:u w:color="000000"/>
        </w:rPr>
        <w:t>Wykonanie uchwały powierza się Staroście Cieszyńskiemu.</w:t>
      </w:r>
    </w:p>
    <w:p w14:paraId="4B4A149D" w14:textId="0F27A1EF" w:rsidR="00FE2504" w:rsidRDefault="00FB08B7" w:rsidP="00FE2504">
      <w:pPr>
        <w:keepLines/>
        <w:spacing w:line="276" w:lineRule="auto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 xml:space="preserve"> </w:t>
      </w:r>
      <w:r w:rsidR="002F7926">
        <w:rPr>
          <w:b/>
        </w:rPr>
        <w:t>8. </w:t>
      </w:r>
      <w:r w:rsidR="002F7926">
        <w:rPr>
          <w:color w:val="000000"/>
          <w:u w:color="000000"/>
        </w:rPr>
        <w:t>Traci moc Uchwała Nr V/37/2007 Rady Powiatu Cieszyńskiego z dnia 26 lutego 2007r. w sprawie określenia rodzajów przyznawanych świadczeń na pomoc zdrowotną dla nauczycieli oraz warunków i sposobu ich przyznawania.</w:t>
      </w:r>
    </w:p>
    <w:p w14:paraId="600F6120" w14:textId="757EA1D3" w:rsidR="00A77B3E" w:rsidRPr="00FE2504" w:rsidRDefault="00FB08B7" w:rsidP="00FE2504">
      <w:pPr>
        <w:keepLines/>
        <w:spacing w:line="276" w:lineRule="auto"/>
        <w:jc w:val="left"/>
        <w:rPr>
          <w:color w:val="000000"/>
          <w:u w:color="000000"/>
        </w:rPr>
      </w:pPr>
      <w:r>
        <w:rPr>
          <w:b/>
        </w:rPr>
        <w:t>Paragraf</w:t>
      </w:r>
      <w:r w:rsidR="002F7926">
        <w:rPr>
          <w:b/>
        </w:rPr>
        <w:t> 9. </w:t>
      </w:r>
      <w:r w:rsidR="002F7926">
        <w:t>1. </w:t>
      </w:r>
      <w:r w:rsidR="002F7926">
        <w:rPr>
          <w:color w:val="000000"/>
          <w:u w:color="000000"/>
        </w:rPr>
        <w:t>Uchwała podlega ogłoszeniu w Dzienniku Urzędowym Województwa Śląskiego.</w:t>
      </w:r>
    </w:p>
    <w:p w14:paraId="490DE875" w14:textId="77777777" w:rsidR="00A77B3E" w:rsidRDefault="002F7926" w:rsidP="00FE2504">
      <w:pPr>
        <w:keepNext/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wchodzi w życie  z dniem 1 stycznia 2023r.</w:t>
      </w:r>
    </w:p>
    <w:p w14:paraId="3AD85594" w14:textId="6E9063C1" w:rsidR="00FE2504" w:rsidRPr="00FE2504" w:rsidRDefault="00FE2504" w:rsidP="00FE2504">
      <w:pPr>
        <w:keepNext/>
        <w:keepLines/>
        <w:spacing w:line="276" w:lineRule="auto"/>
        <w:ind w:firstLine="340"/>
        <w:jc w:val="left"/>
        <w:rPr>
          <w:b/>
          <w:bCs/>
          <w:color w:val="000000"/>
          <w:u w:color="000000"/>
        </w:rPr>
      </w:pPr>
      <w:r w:rsidRPr="00FE2504">
        <w:rPr>
          <w:b/>
          <w:bCs/>
          <w:color w:val="000000"/>
          <w:u w:color="000000"/>
        </w:rPr>
        <w:t xml:space="preserve">Przewodniczący Rady Powiatu Stanisław </w:t>
      </w:r>
      <w:proofErr w:type="spellStart"/>
      <w:r w:rsidRPr="00FE2504">
        <w:rPr>
          <w:b/>
          <w:bCs/>
          <w:color w:val="000000"/>
          <w:u w:color="000000"/>
        </w:rPr>
        <w:t>Kubicius</w:t>
      </w:r>
      <w:proofErr w:type="spellEnd"/>
    </w:p>
    <w:p w14:paraId="31B74E90" w14:textId="77777777" w:rsidR="00A77B3E" w:rsidRDefault="002F7926" w:rsidP="00FE2504">
      <w:pPr>
        <w:keepNext/>
        <w:spacing w:line="276" w:lineRule="auto"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44D" w14:textId="77777777" w:rsidR="00F80AFE" w:rsidRDefault="002F7926">
      <w:r>
        <w:separator/>
      </w:r>
    </w:p>
  </w:endnote>
  <w:endnote w:type="continuationSeparator" w:id="0">
    <w:p w14:paraId="1E68AF5A" w14:textId="77777777" w:rsidR="00F80AFE" w:rsidRDefault="002F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2141" w14:paraId="3DF620E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85C762" w14:textId="77777777" w:rsidR="001A2141" w:rsidRDefault="002F7926">
          <w:pPr>
            <w:jc w:val="left"/>
            <w:rPr>
              <w:sz w:val="18"/>
            </w:rPr>
          </w:pPr>
          <w:r>
            <w:rPr>
              <w:sz w:val="18"/>
            </w:rPr>
            <w:t>Id: F1F8C258-29AE-4448-9DFF-130870D5ACAC.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3EC41A" w14:textId="77777777" w:rsidR="001A2141" w:rsidRDefault="002F79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599A6F" w14:textId="77777777" w:rsidR="001A2141" w:rsidRDefault="001A21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8417" w14:textId="77777777" w:rsidR="00F80AFE" w:rsidRDefault="002F7926">
      <w:r>
        <w:separator/>
      </w:r>
    </w:p>
  </w:footnote>
  <w:footnote w:type="continuationSeparator" w:id="0">
    <w:p w14:paraId="4EAFE0B4" w14:textId="77777777" w:rsidR="00F80AFE" w:rsidRDefault="002F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2141"/>
    <w:rsid w:val="002F7926"/>
    <w:rsid w:val="00A77B3E"/>
    <w:rsid w:val="00CA2A55"/>
    <w:rsid w:val="00F80AFE"/>
    <w:rsid w:val="00FB08B7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AF59B"/>
  <w15:docId w15:val="{F5656D42-A412-431B-8232-DA2B428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XLVI/371/22 z dnia 29 listopada 2022 r.</dc:title>
  <dc:subject>w sprawie określenia rodzajów świadczeń przyznawanych w ramach pomocy zdrowotnej dla nauczycieli korzystających z opieki zdrowotnej oraz warunków i sposobu ich przyznawania</dc:subject>
  <dc:creator>bkrajs</dc:creator>
  <cp:lastModifiedBy>Aneta Cholewa</cp:lastModifiedBy>
  <cp:revision>4</cp:revision>
  <dcterms:created xsi:type="dcterms:W3CDTF">2022-11-30T11:48:00Z</dcterms:created>
  <dcterms:modified xsi:type="dcterms:W3CDTF">2022-12-07T07:35:00Z</dcterms:modified>
  <cp:category>Akt prawny</cp:category>
</cp:coreProperties>
</file>