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2333" w14:textId="5280091A" w:rsidR="00AA4641" w:rsidRPr="00AA4641" w:rsidRDefault="00EC634B" w:rsidP="00A43B71">
      <w:pPr>
        <w:spacing w:after="0" w:line="48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ZP.272.5</w:t>
      </w:r>
      <w:r w:rsidR="00B83C8E">
        <w:rPr>
          <w:rFonts w:ascii="Times New Roman" w:eastAsia="Calibri" w:hAnsi="Times New Roman" w:cs="Times New Roman"/>
          <w:b/>
          <w:i/>
          <w:sz w:val="24"/>
          <w:szCs w:val="24"/>
        </w:rPr>
        <w:t>.2022</w:t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</w:t>
      </w:r>
      <w:r w:rsidR="006E6801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do SWZ</w:t>
      </w:r>
    </w:p>
    <w:p w14:paraId="55F7CA72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E1E4E1C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A741B8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90F681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A4276A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2CE72AE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251255DA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4B746177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4ACBE0D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>Prawo zamówień publicznych (dalej jako: ustawa Pzp)</w:t>
      </w:r>
    </w:p>
    <w:p w14:paraId="666D87F7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602CC" w14:textId="7DE906C6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 w:rsidR="00732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C8E" w:rsidRPr="00B83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zużycia energii w wybranych budynkach stanowiących własność Powiatu Cieszyńskiego – </w:t>
      </w:r>
      <w:r w:rsidR="00EC634B" w:rsidRPr="00EC634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administracyjny „Dwór” na terenie Powiatowego Domu Pomocy Społecznej w Pogórzu przy ul. Zamek 132 z podziałem na 2 części</w:t>
      </w:r>
      <w:bookmarkStart w:id="0" w:name="_GoBack"/>
      <w:bookmarkEnd w:id="0"/>
      <w:r w:rsidR="00C60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oświadczam/my, co następuje:</w:t>
      </w:r>
    </w:p>
    <w:p w14:paraId="68A60D72" w14:textId="77777777" w:rsidR="00AA4641" w:rsidRPr="00AA4641" w:rsidRDefault="00AA4641" w:rsidP="00AA4641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455EB73D" w14:textId="77777777" w:rsidR="00AA4641" w:rsidRPr="00AA4641" w:rsidRDefault="00AA4641" w:rsidP="00AA464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Pzp, tj.:</w:t>
      </w:r>
    </w:p>
    <w:p w14:paraId="7C9C207C" w14:textId="77777777" w:rsidR="00B83C8E" w:rsidRDefault="00B83C8E" w:rsidP="00B83C8E">
      <w:pPr>
        <w:spacing w:after="0" w:line="264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 postępowania o udzielenie zamówienia wyklucza się wykonawcę:</w:t>
      </w:r>
    </w:p>
    <w:p w14:paraId="0C97375A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20332661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55410EE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handlu ludźmi, o którym mowa w art. 189a Kodeksu karnego, </w:t>
      </w:r>
    </w:p>
    <w:p w14:paraId="651A756B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którym mowa w art. 228–230a, art. 250a Kodeksu karnego lub w art. 46 lub art. 48 ustawy z dnia 25 czerwca 2010 r. o sporcie (Dz. U. z 2020 r. poz. 1133 oraz z 2021 r. poz. 2054) lub w art. 54 ust. 1-4 ustawy z dnia 12 maja 2011 r. o refundacji leków, środków spożywczych specjalnego przeznaczenia żywieniowego oraz wyrobów medycznych (Dz. U. z 2021 r. poz. 523, 1292, 1559 i 2054);</w:t>
      </w:r>
    </w:p>
    <w:p w14:paraId="4317667C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3C36A00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charakterze terrorystycznym, o którym mowa w art. 115 § 20 Kodeksu karnego, lub mające na celu popełnienie tego przestępstwa, </w:t>
      </w:r>
    </w:p>
    <w:p w14:paraId="2AC682BA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1C91F5CF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68FD0AE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lastRenderedPageBreak/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14:paraId="76456BD0" w14:textId="77777777" w:rsidR="00B83C8E" w:rsidRPr="008B09C3" w:rsidRDefault="00B83C8E" w:rsidP="00B83C8E">
      <w:pPr>
        <w:spacing w:after="0" w:line="264" w:lineRule="auto"/>
        <w:ind w:left="939" w:firstLine="65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– lub za odpowiedni czyn zabroniony określony w przepisach prawa obcego; </w:t>
      </w:r>
    </w:p>
    <w:p w14:paraId="60460B23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urzędującego członka jego organu zarządzającego lub nadzorczego, wspólnika spółki w spółce jawnej lub partnerskiej albo komplementariusza w spółce komandytowej lub komandytowo-akcyjnej lub prokurenta prawomocnie skazano za przestępstwo, o którym mowa w pkt 1; </w:t>
      </w:r>
    </w:p>
    <w:p w14:paraId="7A26323A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wydano prawomocny wyrok sądu lub ostateczną decyzję administracyjną o zaleganiu z uiszczeniem podatków, opłat lub składek na ubezpieczenie społeczne lub zdrowotne, chyba że wykonawca odpowiednio przed upływem terminu do składania wniosków o dopuszczenie do udziału w postępowaniu albo przed upływem terminu składania ofert dokonał płatności należnych podatków, opłat lub składek na ubezpieczenie społeczne lub zdrowotne wraz z odsetkami lub grzywnami lub zawarł wiążące porozumienie w sprawie spłaty tych należności; </w:t>
      </w:r>
    </w:p>
    <w:p w14:paraId="2661C638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orzeczono prawomocnie zakaz ubiegania się o zamówienia publiczne; </w:t>
      </w:r>
    </w:p>
    <w:p w14:paraId="0FFE2298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zamawiający może stwierdzić, na podstawie wiarygodnych przesłanek, że wykonawca zawarł z innymi wykonawcami porozumienie mające na celu zakłócenie konkurencji, w szczególności jeżeli należąc do tej samej grupy kapitałowej w rozumieniu ustawy z dnia 16 lutego 2007 r. o ochronie konkurencji i konsumentów złożyli odrębne oferty, oferty częściowe lub wnioski o dopuszczenie do udziału w postępowaniu, chyba że wykażą, że przygotowali te oferty lub wnioski niezależnie od siebie; </w:t>
      </w:r>
    </w:p>
    <w:p w14:paraId="2381E94D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jeżeli, w przypadkach, o których mowa w art. 85 ust. 1, doszło do zakłócenia konkurencji wynikającego z wcześniejszego zaangażowania tego wykonawcy lub podmiotu, który należy z wykonawcą do tej samej grupy kapitałowej w rozumieniu ustawy z dnia 16 lutego 2007 r. o ochronie konkurencji i konsumentów, chyba że spowodowane tym zakłócenie konkurencji może być wyeliminowane w inny sposób niż przez wykluczenie wykonawcy z udziału w postępowaniu o udzielenie zamówienia.</w:t>
      </w:r>
    </w:p>
    <w:p w14:paraId="49DFFEC5" w14:textId="77777777" w:rsidR="00B83C8E" w:rsidRDefault="00B83C8E" w:rsidP="00B83C8E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6F968B" w14:textId="45E58401" w:rsidR="00AA4641" w:rsidRPr="00AA4641" w:rsidRDefault="00AA4641" w:rsidP="00B83C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oraz przesłanki zawarte w art. 109 ust. 1 pkt 8 i pkt 10 ustawy Pzp, tj.:</w:t>
      </w:r>
    </w:p>
    <w:p w14:paraId="50EF187A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7F8AF32F" w14:textId="77777777" w:rsidR="00AA4641" w:rsidRPr="00AA4641" w:rsidRDefault="00AA4641" w:rsidP="00AA4641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A03D60" w14:textId="2C370369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który w wyniku zamierzonego działania lub rażącego niedbalstwa wprowadził zamawiającego w błąd przy przedstawianiu informacji, że nie podlega wykluczeniu, spełnia warunki udziału w postępowaniu lub kryteria selekcji, </w:t>
      </w:r>
      <w:r w:rsidR="007B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mogło mieć istotny wpływ na decyzje podejmowane przez zamawiającego w postępowaniu o udzielenie zamówienia, lub który zataił te informacje lub </w:t>
      </w:r>
      <w:r w:rsidR="0091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przedstawić wymaganych podmiotowych środków dowodowych;</w:t>
      </w:r>
    </w:p>
    <w:p w14:paraId="6E5F438B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57AF2A20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5EFE690" w14:textId="7538EFFA" w:rsidR="00AA4641" w:rsidRDefault="00AA4641" w:rsidP="009A52E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9A52E6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9A52E6">
        <w:rPr>
          <w:rFonts w:eastAsia="Calibri"/>
          <w:b/>
          <w:bCs/>
          <w:sz w:val="24"/>
          <w:szCs w:val="24"/>
        </w:rPr>
        <w:br/>
        <w:t xml:space="preserve">art. 108 ust 1 pkt 1-6 oraz art. 109 ust. 1 pkt 8 i pkt 10 ustawy Pzp, </w:t>
      </w:r>
    </w:p>
    <w:p w14:paraId="7B17AD01" w14:textId="77777777" w:rsidR="009A52E6" w:rsidRDefault="009A52E6" w:rsidP="009A52E6">
      <w:pPr>
        <w:pStyle w:val="Akapitzlist"/>
        <w:spacing w:line="276" w:lineRule="auto"/>
        <w:ind w:left="1364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309ABF1A" w14:textId="5FF02CE8" w:rsidR="009A52E6" w:rsidRPr="00A43B71" w:rsidRDefault="00AA4641" w:rsidP="00A43B7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9A52E6">
        <w:rPr>
          <w:rFonts w:eastAsia="Calibri"/>
          <w:b/>
          <w:bCs/>
          <w:sz w:val="24"/>
          <w:szCs w:val="24"/>
        </w:rPr>
        <w:lastRenderedPageBreak/>
        <w:t>o</w:t>
      </w:r>
      <w:r w:rsidRPr="009A52E6">
        <w:rPr>
          <w:b/>
          <w:bCs/>
          <w:sz w:val="24"/>
          <w:szCs w:val="24"/>
        </w:rPr>
        <w:t xml:space="preserve">świadczam, że zachodzą w stosunku do mnie podstawy wykluczenia                            z postępowania na podstawie art. ……………… ustawy Pzp </w:t>
      </w:r>
      <w:r w:rsidRPr="009A52E6">
        <w:rPr>
          <w:b/>
          <w:bCs/>
          <w:i/>
          <w:sz w:val="24"/>
          <w:szCs w:val="24"/>
        </w:rPr>
        <w:t>(podać mającą zastosowanie podstawę wykluczenia spośród wymienionych w art. 108 ust. 1 pkt 1-6 oraz art. 109 ust. 1 pkt 8 i pkt 10 ustawy Pzp).</w:t>
      </w:r>
      <w:r w:rsidRPr="009A52E6">
        <w:rPr>
          <w:b/>
          <w:bCs/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–samooczyszczenie):</w:t>
      </w:r>
      <w:r w:rsidRPr="009A52E6">
        <w:rPr>
          <w:sz w:val="24"/>
          <w:szCs w:val="24"/>
        </w:rPr>
        <w:t>………….............................................................................</w:t>
      </w:r>
    </w:p>
    <w:p w14:paraId="4438B63C" w14:textId="0F905F0A" w:rsidR="00AA4641" w:rsidRPr="00AA4641" w:rsidRDefault="00AA4641" w:rsidP="00AA464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4EB3E334" w14:textId="77777777" w:rsidR="00AA4641" w:rsidRPr="00AA4641" w:rsidRDefault="00AA4641" w:rsidP="00AA464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796CFFBF" w14:textId="7C842F88" w:rsidR="00AA4641" w:rsidRPr="00A43B71" w:rsidRDefault="00AA4641" w:rsidP="00A43B7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60DEAB9D" w14:textId="7BB49301" w:rsidR="009A52E6" w:rsidRPr="00A43B71" w:rsidRDefault="009A52E6" w:rsidP="00A43B71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5D3B66">
        <w:rPr>
          <w:b/>
          <w:bCs/>
          <w:sz w:val="24"/>
          <w:szCs w:val="24"/>
        </w:rPr>
        <w:t xml:space="preserve">oświadczam, że w celu wykazania spełniania warunków udziału                               w postępowaniu, określonych przez Zamawiającego w ogłoszeniu                            o zamówieniu oraz </w:t>
      </w:r>
      <w:r w:rsidR="005D3B66">
        <w:rPr>
          <w:b/>
          <w:bCs/>
          <w:sz w:val="24"/>
          <w:szCs w:val="24"/>
        </w:rPr>
        <w:t xml:space="preserve">w pkt </w:t>
      </w:r>
      <w:r w:rsidRPr="005D3B66">
        <w:rPr>
          <w:b/>
          <w:bCs/>
          <w:sz w:val="24"/>
          <w:szCs w:val="24"/>
        </w:rPr>
        <w:t>12.4. Specyfikacji Warunków Zamówienia udostępniam następujące zasoby:</w:t>
      </w:r>
    </w:p>
    <w:p w14:paraId="596A8917" w14:textId="77777777" w:rsidR="009A52E6" w:rsidRPr="009A52E6" w:rsidRDefault="009A52E6" w:rsidP="00A43B71">
      <w:pPr>
        <w:spacing w:line="240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2E6"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671A1623" w14:textId="77777777" w:rsidR="009A52E6" w:rsidRPr="009A52E6" w:rsidRDefault="009A52E6" w:rsidP="00A43B71">
      <w:pPr>
        <w:spacing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A5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5014F0A" w14:textId="59789223" w:rsidR="009A52E6" w:rsidRPr="00A43B71" w:rsidRDefault="009A52E6" w:rsidP="00A43B71">
      <w:pPr>
        <w:spacing w:line="240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2E6"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zasoby).</w:t>
      </w:r>
    </w:p>
    <w:p w14:paraId="1B56A990" w14:textId="07DB80F3" w:rsidR="00A43B71" w:rsidRDefault="005D3B66" w:rsidP="00A43B71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5D3B66">
        <w:rPr>
          <w:b/>
          <w:bCs/>
          <w:sz w:val="24"/>
          <w:szCs w:val="24"/>
        </w:rPr>
        <w:t>o</w:t>
      </w:r>
      <w:r w:rsidR="009A52E6" w:rsidRPr="005D3B66">
        <w:rPr>
          <w:b/>
          <w:bCs/>
          <w:sz w:val="24"/>
          <w:szCs w:val="24"/>
        </w:rPr>
        <w:t>świadczam, iż spełniam warunki udziału w postępowaniu o udzielenie zamówienia określone w</w:t>
      </w:r>
      <w:r w:rsidRPr="005D3B66">
        <w:rPr>
          <w:b/>
          <w:bCs/>
          <w:sz w:val="24"/>
          <w:szCs w:val="24"/>
        </w:rPr>
        <w:t xml:space="preserve"> pkt 12.4.</w:t>
      </w:r>
      <w:r w:rsidR="009A52E6" w:rsidRPr="005D3B66">
        <w:rPr>
          <w:b/>
          <w:bCs/>
          <w:sz w:val="24"/>
          <w:szCs w:val="24"/>
        </w:rPr>
        <w:t xml:space="preserve"> w zakresie których udostępniam swoje zasoby Wykonawcy w celu wykazania spełniania warunków udziału </w:t>
      </w:r>
      <w:r w:rsidRPr="005D3B66">
        <w:rPr>
          <w:b/>
          <w:bCs/>
          <w:sz w:val="24"/>
          <w:szCs w:val="24"/>
        </w:rPr>
        <w:t xml:space="preserve">                       </w:t>
      </w:r>
      <w:r w:rsidR="009A52E6" w:rsidRPr="005D3B66">
        <w:rPr>
          <w:b/>
          <w:bCs/>
          <w:sz w:val="24"/>
          <w:szCs w:val="24"/>
        </w:rPr>
        <w:t>w postępowaniu.</w:t>
      </w:r>
    </w:p>
    <w:p w14:paraId="1BF7A54A" w14:textId="77777777" w:rsidR="00A43B71" w:rsidRPr="00A43B71" w:rsidRDefault="00A43B71" w:rsidP="00A43B71">
      <w:pPr>
        <w:pStyle w:val="Akapitzlist"/>
        <w:ind w:left="1440"/>
        <w:jc w:val="both"/>
        <w:rPr>
          <w:b/>
          <w:bCs/>
          <w:sz w:val="24"/>
          <w:szCs w:val="24"/>
        </w:rPr>
      </w:pPr>
    </w:p>
    <w:p w14:paraId="38657926" w14:textId="77777777" w:rsidR="00AA4641" w:rsidRPr="005D3B66" w:rsidRDefault="00AA4641" w:rsidP="00AA46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3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7E585AA" w14:textId="77777777" w:rsidR="00AA4641" w:rsidRPr="005D3B66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D3B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B45A2F3" w14:textId="77777777" w:rsidR="00C60325" w:rsidRPr="00FB2400" w:rsidRDefault="00C60325">
      <w:pPr>
        <w:rPr>
          <w:color w:val="FF0000"/>
        </w:rPr>
      </w:pPr>
    </w:p>
    <w:sectPr w:rsidR="00C60325" w:rsidRPr="00FB2400" w:rsidSect="0070056D">
      <w:pgSz w:w="11906" w:h="16838"/>
      <w:pgMar w:top="1021" w:right="1418" w:bottom="102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54E8B" w14:textId="77777777" w:rsidR="00A43B71" w:rsidRDefault="00A43B71" w:rsidP="00A43B71">
      <w:pPr>
        <w:spacing w:after="0" w:line="240" w:lineRule="auto"/>
      </w:pPr>
      <w:r>
        <w:separator/>
      </w:r>
    </w:p>
  </w:endnote>
  <w:endnote w:type="continuationSeparator" w:id="0">
    <w:p w14:paraId="66CF60D6" w14:textId="77777777" w:rsidR="00A43B71" w:rsidRDefault="00A43B71" w:rsidP="00A4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73F30" w14:textId="77777777" w:rsidR="00A43B71" w:rsidRDefault="00A43B71" w:rsidP="00A43B71">
      <w:pPr>
        <w:spacing w:after="0" w:line="240" w:lineRule="auto"/>
      </w:pPr>
      <w:r>
        <w:separator/>
      </w:r>
    </w:p>
  </w:footnote>
  <w:footnote w:type="continuationSeparator" w:id="0">
    <w:p w14:paraId="5EC8F9CE" w14:textId="77777777" w:rsidR="00A43B71" w:rsidRDefault="00A43B71" w:rsidP="00A4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21EBE0A"/>
    <w:lvl w:ilvl="0" w:tplc="3AEE2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52E4"/>
    <w:multiLevelType w:val="hybridMultilevel"/>
    <w:tmpl w:val="F69AF54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7E3385A"/>
    <w:multiLevelType w:val="hybridMultilevel"/>
    <w:tmpl w:val="3DCC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41"/>
    <w:rsid w:val="00163057"/>
    <w:rsid w:val="003E708E"/>
    <w:rsid w:val="005C49EE"/>
    <w:rsid w:val="005D3B66"/>
    <w:rsid w:val="006E6801"/>
    <w:rsid w:val="0070056D"/>
    <w:rsid w:val="0073227C"/>
    <w:rsid w:val="007B4164"/>
    <w:rsid w:val="008C0D70"/>
    <w:rsid w:val="009142C6"/>
    <w:rsid w:val="009A52E6"/>
    <w:rsid w:val="00A43B71"/>
    <w:rsid w:val="00AA4641"/>
    <w:rsid w:val="00AB6A33"/>
    <w:rsid w:val="00AC32C4"/>
    <w:rsid w:val="00B83C8E"/>
    <w:rsid w:val="00BD5CA9"/>
    <w:rsid w:val="00C60325"/>
    <w:rsid w:val="00C60D1D"/>
    <w:rsid w:val="00D451B4"/>
    <w:rsid w:val="00EC634B"/>
    <w:rsid w:val="00ED092A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469"/>
  <w15:docId w15:val="{C24BC4A6-C369-477A-AAFA-F2C0F126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A52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A5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71"/>
  </w:style>
  <w:style w:type="paragraph" w:styleId="Stopka">
    <w:name w:val="footer"/>
    <w:basedOn w:val="Normalny"/>
    <w:link w:val="StopkaZnak"/>
    <w:uiPriority w:val="99"/>
    <w:unhideWhenUsed/>
    <w:rsid w:val="00A4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Stypa</dc:creator>
  <cp:keywords/>
  <dc:description/>
  <cp:lastModifiedBy>Beata Stypa</cp:lastModifiedBy>
  <cp:revision>17</cp:revision>
  <cp:lastPrinted>2021-08-05T09:28:00Z</cp:lastPrinted>
  <dcterms:created xsi:type="dcterms:W3CDTF">2021-02-19T14:04:00Z</dcterms:created>
  <dcterms:modified xsi:type="dcterms:W3CDTF">2022-04-04T11:10:00Z</dcterms:modified>
</cp:coreProperties>
</file>