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3E32B" w14:textId="71185896" w:rsidR="000B4524" w:rsidRPr="000B4524" w:rsidRDefault="00D00668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PZDP.272.2.2022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DOTYCZĄCE </w:t>
      </w:r>
      <w:r w:rsidRPr="0055295F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  <w:t>DOSTAW, USŁUG</w:t>
      </w:r>
      <w:r w:rsidR="0060703D" w:rsidRPr="0055295F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  <w:t xml:space="preserve"> </w:t>
      </w:r>
      <w:r w:rsidRPr="0055295F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  <w:t>LUB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231FDDAE" w:rsidR="00A215AB" w:rsidRDefault="00091328" w:rsidP="000B452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pn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D00668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="00D00668" w:rsidRPr="00D00668">
        <w:rPr>
          <w:rFonts w:ascii="Times New Roman" w:eastAsia="Times New Roman" w:hAnsi="Times New Roman" w:cs="Times New Roman"/>
          <w:sz w:val="28"/>
          <w:szCs w:val="28"/>
          <w:lang w:eastAsia="pl-PL"/>
        </w:rPr>
        <w:t>emont dróg powiatowych w 2022 roku – Etap II</w:t>
      </w:r>
      <w:bookmarkStart w:id="0" w:name="_GoBack"/>
      <w:bookmarkEnd w:id="0"/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”,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28"/>
    <w:rsid w:val="00091328"/>
    <w:rsid w:val="000B0679"/>
    <w:rsid w:val="000B4524"/>
    <w:rsid w:val="001E5F3B"/>
    <w:rsid w:val="0055295F"/>
    <w:rsid w:val="0057011E"/>
    <w:rsid w:val="0060703D"/>
    <w:rsid w:val="00A215AB"/>
    <w:rsid w:val="00C6062B"/>
    <w:rsid w:val="00D0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chartTrackingRefBased/>
  <w15:docId w15:val="{E7E24AB8-5EFE-4B93-A846-71C3FF41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7</cp:revision>
  <dcterms:created xsi:type="dcterms:W3CDTF">2021-04-09T08:49:00Z</dcterms:created>
  <dcterms:modified xsi:type="dcterms:W3CDTF">2022-03-14T07:46:00Z</dcterms:modified>
</cp:coreProperties>
</file>