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E207" w14:textId="77777777" w:rsidR="00A77B3E" w:rsidRDefault="00AB2FAC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1012/ZP/VI/22</w:t>
      </w:r>
      <w:r>
        <w:rPr>
          <w:b/>
          <w:caps/>
        </w:rPr>
        <w:br/>
        <w:t>Zarządu Powiatu Cieszyńskiego</w:t>
      </w:r>
    </w:p>
    <w:p w14:paraId="0120E603" w14:textId="77777777" w:rsidR="00A77B3E" w:rsidRDefault="00AB2FAC">
      <w:pPr>
        <w:spacing w:before="280" w:after="280" w:line="360" w:lineRule="auto"/>
        <w:jc w:val="center"/>
        <w:rPr>
          <w:b/>
          <w:caps/>
        </w:rPr>
      </w:pPr>
      <w:r>
        <w:t>z dnia 24 lutego 2022 r.</w:t>
      </w:r>
    </w:p>
    <w:p w14:paraId="6624AECB" w14:textId="77777777" w:rsidR="00A77B3E" w:rsidRDefault="00AB2FAC">
      <w:pPr>
        <w:keepNext/>
        <w:spacing w:after="480" w:line="360" w:lineRule="auto"/>
        <w:jc w:val="center"/>
      </w:pPr>
      <w:r>
        <w:rPr>
          <w:b/>
        </w:rPr>
        <w:t xml:space="preserve">w sprawie zmiany Uchwały Nr 770/ZP/VI/21 Zarządu Powiatu Cieszyńskiego z dnia 31 maja 2021 r.         w sprawie uchwalenia Regulaminu Organizacyjnego Starostwa </w:t>
      </w:r>
      <w:r>
        <w:rPr>
          <w:b/>
        </w:rPr>
        <w:t>Powiatowego w Cieszynie</w:t>
      </w:r>
    </w:p>
    <w:p w14:paraId="28529A4F" w14:textId="77777777" w:rsidR="00A77B3E" w:rsidRDefault="00AB2FAC">
      <w:pPr>
        <w:keepLines/>
        <w:spacing w:before="120" w:after="120"/>
        <w:ind w:firstLine="227"/>
      </w:pPr>
      <w:r>
        <w:t xml:space="preserve">Na podstawie art. 32 ust. 2 pkt 6 oraz 35 ust. 1 ustawy z dnia 5 czerwca 1998 r. o samorządzie powiatowym (tekst jednolity Dz. U. z 2020 r., poz. 920 z </w:t>
      </w:r>
      <w:proofErr w:type="spellStart"/>
      <w:r>
        <w:t>późn</w:t>
      </w:r>
      <w:proofErr w:type="spellEnd"/>
      <w:r>
        <w:t>. zm.)</w:t>
      </w:r>
    </w:p>
    <w:p w14:paraId="03F6919C" w14:textId="77777777" w:rsidR="00A77B3E" w:rsidRDefault="00AB2FAC">
      <w:pPr>
        <w:spacing w:before="120" w:after="120"/>
        <w:jc w:val="center"/>
        <w:rPr>
          <w:b/>
        </w:rPr>
      </w:pPr>
      <w:r>
        <w:rPr>
          <w:b/>
        </w:rPr>
        <w:t>Zarząd Powiatu Cieszyńskiego uchwala:</w:t>
      </w:r>
    </w:p>
    <w:p w14:paraId="253CB709" w14:textId="77777777" w:rsidR="00A77B3E" w:rsidRDefault="00AB2FAC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W załączniku do Uchwały</w:t>
      </w:r>
      <w:r>
        <w:t xml:space="preserve"> Nr 770/ZP/VI/21 Zarządu Powiatu Cieszyńskiego z dnia</w:t>
      </w:r>
      <w:r>
        <w:br/>
        <w:t>31 maja 2021 r. w sprawie uchwalenia Regulaminu Organizacyjnego Starostwa Powiatowego w Cieszynie, wprowadza się następujące zmiany:</w:t>
      </w:r>
    </w:p>
    <w:p w14:paraId="254691F0" w14:textId="77777777" w:rsidR="00A77B3E" w:rsidRDefault="00AB2FAC">
      <w:pPr>
        <w:spacing w:before="120" w:after="120" w:line="360" w:lineRule="auto"/>
        <w:ind w:left="340" w:hanging="227"/>
      </w:pPr>
      <w:r>
        <w:t>1) </w:t>
      </w:r>
      <w:r>
        <w:t>paragraf 9 ust. 4 pkt 8 otrzymuje brzmienie:</w:t>
      </w:r>
    </w:p>
    <w:p w14:paraId="1F596A79" w14:textId="77777777" w:rsidR="00A77B3E" w:rsidRDefault="00AB2FAC">
      <w:pPr>
        <w:spacing w:before="120" w:after="120" w:line="360" w:lineRule="auto"/>
        <w:ind w:left="793" w:hanging="340"/>
      </w:pPr>
      <w:r>
        <w:t>„</w:t>
      </w:r>
      <w:r>
        <w:t>8) </w:t>
      </w:r>
      <w:r>
        <w:t>nadzorowanie Wydz</w:t>
      </w:r>
      <w:r>
        <w:t xml:space="preserve">iału Organizacyjnego, Wydziału Informatyki i </w:t>
      </w:r>
      <w:proofErr w:type="spellStart"/>
      <w:r>
        <w:t>Cyberbezpieczeństwa</w:t>
      </w:r>
      <w:proofErr w:type="spellEnd"/>
      <w:r>
        <w:t>, Wydziału Rady, Zarządu i Zdrowia oraz Biura ds. Pracowniczych.</w:t>
      </w:r>
      <w:r>
        <w:t>”</w:t>
      </w:r>
      <w:r>
        <w:t>;</w:t>
      </w:r>
    </w:p>
    <w:p w14:paraId="445665F8" w14:textId="77777777" w:rsidR="00A77B3E" w:rsidRDefault="00AB2FAC">
      <w:pPr>
        <w:spacing w:before="120" w:after="120" w:line="360" w:lineRule="auto"/>
        <w:ind w:left="340" w:hanging="227"/>
      </w:pPr>
      <w:r>
        <w:t>2) </w:t>
      </w:r>
      <w:r>
        <w:t>Paragraf 10 ust. 1 otrzymuje brzmienie:</w:t>
      </w:r>
    </w:p>
    <w:p w14:paraId="4192B5E8" w14:textId="77777777" w:rsidR="00A77B3E" w:rsidRDefault="00AB2FAC">
      <w:pPr>
        <w:keepLines/>
        <w:spacing w:before="120" w:after="120" w:line="360" w:lineRule="auto"/>
        <w:ind w:left="453" w:firstLine="227"/>
      </w:pPr>
      <w:r>
        <w:t>„</w:t>
      </w:r>
      <w:r>
        <w:t>1. </w:t>
      </w:r>
      <w:r>
        <w:t>W skład struktury organizacyjnej Starostwa wchodzą następujące komórki organiz</w:t>
      </w:r>
      <w:r>
        <w:t>acyjne</w:t>
      </w:r>
      <w:r>
        <w:br/>
        <w:t>i samodzielne stanowiska:</w:t>
      </w:r>
    </w:p>
    <w:p w14:paraId="345964D1" w14:textId="77777777" w:rsidR="00A77B3E" w:rsidRDefault="00AB2FAC">
      <w:pPr>
        <w:spacing w:before="120" w:after="120" w:line="360" w:lineRule="auto"/>
        <w:ind w:left="793" w:hanging="227"/>
      </w:pPr>
      <w:r>
        <w:t>1) </w:t>
      </w:r>
      <w:r>
        <w:t>Wydział Architektury i Budownictwa,</w:t>
      </w:r>
    </w:p>
    <w:p w14:paraId="647D701A" w14:textId="77777777" w:rsidR="00A77B3E" w:rsidRDefault="00AB2FAC">
      <w:pPr>
        <w:spacing w:before="120" w:after="120" w:line="360" w:lineRule="auto"/>
        <w:ind w:left="793" w:hanging="227"/>
      </w:pPr>
      <w:r>
        <w:t>2) </w:t>
      </w:r>
      <w:r>
        <w:t>Wydział Edukacji,</w:t>
      </w:r>
    </w:p>
    <w:p w14:paraId="3B428EE8" w14:textId="77777777" w:rsidR="00A77B3E" w:rsidRDefault="00AB2FAC">
      <w:pPr>
        <w:spacing w:before="120" w:after="120" w:line="360" w:lineRule="auto"/>
        <w:ind w:left="793" w:hanging="227"/>
      </w:pPr>
      <w:r>
        <w:t>3) </w:t>
      </w:r>
      <w:r>
        <w:t>Wydział Finansowy,</w:t>
      </w:r>
    </w:p>
    <w:p w14:paraId="03711E9F" w14:textId="77777777" w:rsidR="00A77B3E" w:rsidRDefault="00AB2FAC">
      <w:pPr>
        <w:spacing w:before="120" w:after="120" w:line="360" w:lineRule="auto"/>
        <w:ind w:left="793" w:hanging="227"/>
      </w:pPr>
      <w:r>
        <w:t>4) </w:t>
      </w:r>
      <w:r>
        <w:t>Wydział Geodezji, Kartografii i Katastru, w skład którego wchodzą:</w:t>
      </w:r>
    </w:p>
    <w:p w14:paraId="25B0600D" w14:textId="77777777" w:rsidR="00A77B3E" w:rsidRDefault="00AB2FAC">
      <w:pPr>
        <w:spacing w:before="120" w:after="120" w:line="480" w:lineRule="auto"/>
        <w:ind w:left="1077" w:firstLine="227"/>
      </w:pPr>
      <w:r>
        <w:t>Referat Geodezji i Katastru,</w:t>
      </w:r>
    </w:p>
    <w:p w14:paraId="7A61A597" w14:textId="77777777" w:rsidR="00A77B3E" w:rsidRDefault="00AB2FAC">
      <w:pPr>
        <w:spacing w:before="120" w:after="120" w:line="480" w:lineRule="auto"/>
        <w:ind w:left="1077" w:firstLine="227"/>
      </w:pPr>
      <w:r>
        <w:t xml:space="preserve">Referat - Ośrodek Dokumentacji </w:t>
      </w:r>
      <w:r>
        <w:t>Geodezyjnej i Kartograficznej,</w:t>
      </w:r>
    </w:p>
    <w:p w14:paraId="0F1A8E04" w14:textId="77777777" w:rsidR="00A77B3E" w:rsidRDefault="00AB2FAC">
      <w:pPr>
        <w:spacing w:before="120" w:after="120" w:line="480" w:lineRule="auto"/>
        <w:ind w:left="1077" w:firstLine="227"/>
      </w:pPr>
      <w:r>
        <w:t>Referat Geoinformatyki i Udostępniania Danych,</w:t>
      </w:r>
    </w:p>
    <w:p w14:paraId="08C6E22F" w14:textId="77777777" w:rsidR="00A77B3E" w:rsidRDefault="00AB2FAC">
      <w:pPr>
        <w:spacing w:before="120" w:after="120" w:line="360" w:lineRule="auto"/>
        <w:ind w:left="793" w:hanging="227"/>
      </w:pPr>
      <w:r>
        <w:t>5) </w:t>
      </w:r>
      <w:r>
        <w:t>Wydział Nieruchomości,</w:t>
      </w:r>
    </w:p>
    <w:p w14:paraId="50DFD76D" w14:textId="77777777" w:rsidR="00A77B3E" w:rsidRDefault="00AB2FAC">
      <w:pPr>
        <w:spacing w:before="120" w:after="120" w:line="360" w:lineRule="auto"/>
        <w:ind w:left="793" w:hanging="227"/>
      </w:pPr>
      <w:r>
        <w:t>6) </w:t>
      </w:r>
      <w:r>
        <w:t>Wydział Inwestycji,</w:t>
      </w:r>
    </w:p>
    <w:p w14:paraId="36584CD6" w14:textId="77777777" w:rsidR="00A77B3E" w:rsidRDefault="00AB2FAC">
      <w:pPr>
        <w:spacing w:before="120" w:after="120" w:line="360" w:lineRule="auto"/>
        <w:ind w:left="793" w:hanging="227"/>
      </w:pPr>
      <w:r>
        <w:t>7) </w:t>
      </w:r>
      <w:r>
        <w:t>Wydział Komunikacji, w skład którego wchodzą:</w:t>
      </w:r>
    </w:p>
    <w:p w14:paraId="74887838" w14:textId="77777777" w:rsidR="00A77B3E" w:rsidRDefault="00AB2FAC">
      <w:pPr>
        <w:spacing w:before="120" w:after="120" w:line="480" w:lineRule="auto"/>
        <w:ind w:left="1077" w:firstLine="227"/>
      </w:pPr>
      <w:r>
        <w:t>Referat Rejestracji Pojazdów,</w:t>
      </w:r>
    </w:p>
    <w:p w14:paraId="3278EB50" w14:textId="77777777" w:rsidR="00A77B3E" w:rsidRDefault="00AB2FAC">
      <w:pPr>
        <w:spacing w:before="120" w:after="120" w:line="480" w:lineRule="auto"/>
        <w:ind w:left="1077" w:firstLine="227"/>
      </w:pPr>
      <w:r>
        <w:t>Referat Praw Jazdy,</w:t>
      </w:r>
    </w:p>
    <w:p w14:paraId="63E83659" w14:textId="77777777" w:rsidR="00A77B3E" w:rsidRDefault="00AB2FAC">
      <w:pPr>
        <w:spacing w:before="120" w:after="120" w:line="360" w:lineRule="auto"/>
        <w:ind w:left="793" w:hanging="227"/>
      </w:pPr>
      <w:r>
        <w:lastRenderedPageBreak/>
        <w:t>8) </w:t>
      </w:r>
      <w:r>
        <w:t xml:space="preserve">Wydział Kultury, </w:t>
      </w:r>
      <w:r>
        <w:t>Sportu, Turystyki i Organizacji Pozarządowych,</w:t>
      </w:r>
    </w:p>
    <w:p w14:paraId="5E79EFD0" w14:textId="77777777" w:rsidR="00A77B3E" w:rsidRDefault="00AB2FAC">
      <w:pPr>
        <w:spacing w:before="120" w:after="120" w:line="360" w:lineRule="auto"/>
        <w:ind w:left="793" w:hanging="227"/>
      </w:pPr>
      <w:r>
        <w:t>9) </w:t>
      </w:r>
      <w:r>
        <w:t>Wydział Organizacyjny, w skład którego wchodzą:</w:t>
      </w:r>
    </w:p>
    <w:p w14:paraId="06F1E598" w14:textId="77777777" w:rsidR="00A77B3E" w:rsidRDefault="00AB2FAC">
      <w:pPr>
        <w:spacing w:before="120" w:after="120" w:line="480" w:lineRule="auto"/>
        <w:ind w:left="1077" w:firstLine="227"/>
      </w:pPr>
      <w:r>
        <w:t>Referat Administracyjny,</w:t>
      </w:r>
    </w:p>
    <w:p w14:paraId="0901A255" w14:textId="77777777" w:rsidR="00A77B3E" w:rsidRDefault="00AB2FAC">
      <w:pPr>
        <w:spacing w:before="120" w:after="120" w:line="480" w:lineRule="auto"/>
        <w:ind w:left="1077" w:firstLine="227"/>
      </w:pPr>
      <w:r>
        <w:t>Referat Gospodarczy,</w:t>
      </w:r>
    </w:p>
    <w:p w14:paraId="1EBD4D81" w14:textId="77777777" w:rsidR="00A77B3E" w:rsidRDefault="00AB2FAC">
      <w:pPr>
        <w:spacing w:before="120" w:after="120" w:line="360" w:lineRule="auto"/>
        <w:ind w:left="793" w:hanging="227"/>
      </w:pPr>
      <w:r>
        <w:t>10) </w:t>
      </w:r>
      <w:r>
        <w:t>Wydział Rozwoju i Funduszy Europejskich,</w:t>
      </w:r>
    </w:p>
    <w:p w14:paraId="5F53114C" w14:textId="77777777" w:rsidR="00A77B3E" w:rsidRDefault="00AB2FAC">
      <w:pPr>
        <w:spacing w:before="120" w:after="120" w:line="360" w:lineRule="auto"/>
        <w:ind w:left="793" w:hanging="227"/>
      </w:pPr>
      <w:r>
        <w:t>11) </w:t>
      </w:r>
      <w:r>
        <w:t>Biuro Bezpieczeństwa i Zarządzania Kryzysowego,</w:t>
      </w:r>
    </w:p>
    <w:p w14:paraId="10CB7CBC" w14:textId="77777777" w:rsidR="00A77B3E" w:rsidRDefault="00AB2FAC">
      <w:pPr>
        <w:spacing w:before="120" w:after="120" w:line="360" w:lineRule="auto"/>
        <w:ind w:left="793" w:hanging="227"/>
      </w:pPr>
      <w:r>
        <w:t>12) </w:t>
      </w:r>
      <w:r>
        <w:t>Wydział Śro</w:t>
      </w:r>
      <w:r>
        <w:t>dowiska, Rolnictwa i Leśnictwa,</w:t>
      </w:r>
    </w:p>
    <w:p w14:paraId="697CEFE4" w14:textId="77777777" w:rsidR="00A77B3E" w:rsidRDefault="00AB2FAC">
      <w:pPr>
        <w:spacing w:before="120" w:after="120" w:line="360" w:lineRule="auto"/>
        <w:ind w:left="793" w:hanging="227"/>
      </w:pPr>
      <w:r>
        <w:t>13) </w:t>
      </w:r>
      <w:r>
        <w:t>Geolog Powiatowy,</w:t>
      </w:r>
    </w:p>
    <w:p w14:paraId="790BF57C" w14:textId="77777777" w:rsidR="00A77B3E" w:rsidRDefault="00AB2FAC">
      <w:pPr>
        <w:spacing w:before="120" w:after="120" w:line="360" w:lineRule="auto"/>
        <w:ind w:left="793" w:hanging="227"/>
      </w:pPr>
      <w:r>
        <w:t>14) </w:t>
      </w:r>
      <w:r>
        <w:t>Stanowisko ds. Promocji Zdrowia,</w:t>
      </w:r>
    </w:p>
    <w:p w14:paraId="5AD59952" w14:textId="77777777" w:rsidR="00A77B3E" w:rsidRDefault="00AB2FAC">
      <w:pPr>
        <w:spacing w:before="120" w:after="120" w:line="360" w:lineRule="auto"/>
        <w:ind w:left="793" w:hanging="227"/>
      </w:pPr>
      <w:r>
        <w:t>15) </w:t>
      </w:r>
      <w:r>
        <w:t>Biuro Powiatowego Rzecznika Konsumentów,</w:t>
      </w:r>
    </w:p>
    <w:p w14:paraId="4F67C19E" w14:textId="77777777" w:rsidR="00A77B3E" w:rsidRDefault="00AB2FAC">
      <w:pPr>
        <w:spacing w:before="120" w:after="120" w:line="360" w:lineRule="auto"/>
        <w:ind w:left="793" w:hanging="227"/>
      </w:pPr>
      <w:r>
        <w:t>16) </w:t>
      </w:r>
      <w:r>
        <w:t>Stanowisko ds. Skarg i Kontroli,</w:t>
      </w:r>
    </w:p>
    <w:p w14:paraId="5A7BBAA4" w14:textId="77777777" w:rsidR="00A77B3E" w:rsidRDefault="00AB2FAC">
      <w:pPr>
        <w:spacing w:before="120" w:after="120" w:line="360" w:lineRule="auto"/>
        <w:ind w:left="793" w:hanging="227"/>
      </w:pPr>
      <w:r>
        <w:t>17) </w:t>
      </w:r>
      <w:r>
        <w:t>Biuro Zamówień Publicznych,</w:t>
      </w:r>
    </w:p>
    <w:p w14:paraId="57B4032A" w14:textId="77777777" w:rsidR="00A77B3E" w:rsidRDefault="00AB2FAC">
      <w:pPr>
        <w:spacing w:before="120" w:after="120" w:line="360" w:lineRule="auto"/>
        <w:ind w:left="793" w:hanging="227"/>
      </w:pPr>
      <w:r>
        <w:t>18) </w:t>
      </w:r>
      <w:r>
        <w:t>Wydział Rady, Zarządu i Zdrowia,</w:t>
      </w:r>
    </w:p>
    <w:p w14:paraId="2FEA3714" w14:textId="77777777" w:rsidR="00A77B3E" w:rsidRDefault="00AB2FAC">
      <w:pPr>
        <w:spacing w:before="120" w:after="120" w:line="360" w:lineRule="auto"/>
        <w:ind w:left="793" w:hanging="227"/>
      </w:pPr>
      <w:r>
        <w:t>19) </w:t>
      </w:r>
      <w:r>
        <w:t>Wydział In</w:t>
      </w:r>
      <w:r>
        <w:t xml:space="preserve">formatyki i </w:t>
      </w:r>
      <w:proofErr w:type="spellStart"/>
      <w:r>
        <w:t>Cyberbezpieczeństwa</w:t>
      </w:r>
      <w:proofErr w:type="spellEnd"/>
      <w:r>
        <w:t>,</w:t>
      </w:r>
    </w:p>
    <w:p w14:paraId="474FC56B" w14:textId="77777777" w:rsidR="00A77B3E" w:rsidRDefault="00AB2FAC">
      <w:pPr>
        <w:spacing w:before="120" w:after="120" w:line="360" w:lineRule="auto"/>
        <w:ind w:left="793" w:hanging="227"/>
      </w:pPr>
      <w:r>
        <w:t>20) </w:t>
      </w:r>
      <w:r>
        <w:t>Biuro ds. Pracowniczych,</w:t>
      </w:r>
    </w:p>
    <w:p w14:paraId="5A557AD4" w14:textId="77777777" w:rsidR="00A77B3E" w:rsidRDefault="00AB2FAC">
      <w:pPr>
        <w:spacing w:before="120" w:after="120" w:line="360" w:lineRule="auto"/>
        <w:ind w:left="793" w:hanging="227"/>
      </w:pPr>
      <w:r>
        <w:t>21) </w:t>
      </w:r>
      <w:r>
        <w:t>Biuro Transportu i Organizacji Ruchu,</w:t>
      </w:r>
    </w:p>
    <w:p w14:paraId="1C55F281" w14:textId="77777777" w:rsidR="00A77B3E" w:rsidRDefault="00AB2FAC">
      <w:pPr>
        <w:spacing w:before="120" w:after="120" w:line="360" w:lineRule="auto"/>
        <w:ind w:left="793" w:hanging="227"/>
      </w:pPr>
      <w:r>
        <w:t>22) </w:t>
      </w:r>
      <w:r>
        <w:t>Audytor Wewnętrzny,</w:t>
      </w:r>
    </w:p>
    <w:p w14:paraId="28451063" w14:textId="77777777" w:rsidR="00A77B3E" w:rsidRDefault="00AB2FAC">
      <w:pPr>
        <w:spacing w:before="120" w:after="120" w:line="360" w:lineRule="auto"/>
        <w:ind w:left="793" w:hanging="227"/>
      </w:pPr>
      <w:r>
        <w:t>23) </w:t>
      </w:r>
      <w:r>
        <w:t>Inspektor Ochrony Danych,</w:t>
      </w:r>
    </w:p>
    <w:p w14:paraId="7C92716A" w14:textId="77777777" w:rsidR="00A77B3E" w:rsidRDefault="00AB2FAC">
      <w:pPr>
        <w:spacing w:before="120" w:after="120" w:line="360" w:lineRule="auto"/>
        <w:ind w:left="793" w:hanging="227"/>
      </w:pPr>
      <w:r>
        <w:t>24) </w:t>
      </w:r>
      <w:r>
        <w:t>Powiatowy Zespół ds. Orzekania o Niepełnosprawności,</w:t>
      </w:r>
    </w:p>
    <w:p w14:paraId="1915EC57" w14:textId="77777777" w:rsidR="00A77B3E" w:rsidRDefault="00AB2FAC">
      <w:pPr>
        <w:spacing w:before="120" w:after="120" w:line="360" w:lineRule="auto"/>
        <w:ind w:left="793" w:hanging="227"/>
      </w:pPr>
      <w:r>
        <w:t>25) </w:t>
      </w:r>
      <w:r>
        <w:t xml:space="preserve">Stanowisko ds. Kontaktu z </w:t>
      </w:r>
      <w:r>
        <w:t>Mediami.</w:t>
      </w:r>
      <w:r>
        <w:t>”</w:t>
      </w:r>
      <w:r>
        <w:t>;</w:t>
      </w:r>
    </w:p>
    <w:p w14:paraId="791890C1" w14:textId="77777777" w:rsidR="00A77B3E" w:rsidRDefault="00AB2FAC">
      <w:pPr>
        <w:spacing w:before="120" w:after="120" w:line="360" w:lineRule="auto"/>
        <w:ind w:left="340" w:hanging="227"/>
      </w:pPr>
      <w:r>
        <w:t>3) </w:t>
      </w:r>
      <w:r>
        <w:t>paragraf 20 otrzymuje brzmienie:</w:t>
      </w:r>
    </w:p>
    <w:p w14:paraId="3E76436F" w14:textId="77777777" w:rsidR="00A77B3E" w:rsidRDefault="00AB2FAC">
      <w:pPr>
        <w:keepLines/>
        <w:spacing w:before="120" w:after="120"/>
        <w:ind w:left="453" w:firstLine="227"/>
      </w:pPr>
      <w:r>
        <w:rPr>
          <w:b/>
        </w:rPr>
        <w:t>„</w:t>
      </w:r>
      <w:r>
        <w:t>§ 20. </w:t>
      </w:r>
    </w:p>
    <w:p w14:paraId="5A05D4F6" w14:textId="77777777" w:rsidR="00A77B3E" w:rsidRDefault="00AB2FAC">
      <w:pPr>
        <w:spacing w:before="120" w:after="120" w:line="480" w:lineRule="auto"/>
        <w:ind w:left="736" w:firstLine="227"/>
        <w:rPr>
          <w:color w:val="000000"/>
          <w:u w:color="000000"/>
        </w:rPr>
      </w:pPr>
      <w:r>
        <w:rPr>
          <w:b/>
        </w:rPr>
        <w:t xml:space="preserve">WYDZIAŁ ORGANIZACYJNY </w:t>
      </w:r>
    </w:p>
    <w:p w14:paraId="2CC7C0D4" w14:textId="77777777" w:rsidR="00A77B3E" w:rsidRDefault="00AB2FAC">
      <w:pPr>
        <w:spacing w:before="120" w:after="120" w:line="480" w:lineRule="auto"/>
        <w:ind w:left="736" w:firstLine="227"/>
        <w:rPr>
          <w:color w:val="000000"/>
          <w:u w:color="000000"/>
        </w:rPr>
      </w:pPr>
      <w:r>
        <w:rPr>
          <w:color w:val="000000"/>
          <w:u w:color="000000"/>
        </w:rPr>
        <w:t>Wydziałem kieruje Naczelnik.</w:t>
      </w:r>
    </w:p>
    <w:p w14:paraId="063D483B" w14:textId="77777777" w:rsidR="00A77B3E" w:rsidRDefault="00AB2FAC">
      <w:pPr>
        <w:spacing w:before="120" w:after="120" w:line="480" w:lineRule="auto"/>
        <w:ind w:left="736" w:firstLine="227"/>
        <w:rPr>
          <w:color w:val="000000"/>
          <w:u w:color="000000"/>
        </w:rPr>
      </w:pPr>
      <w:r>
        <w:rPr>
          <w:color w:val="000000"/>
          <w:u w:color="000000"/>
        </w:rPr>
        <w:t>W skład Wydziału wchodzą:</w:t>
      </w:r>
    </w:p>
    <w:p w14:paraId="7808B049" w14:textId="77777777" w:rsidR="00A77B3E" w:rsidRDefault="00AB2FAC">
      <w:pPr>
        <w:spacing w:before="120" w:after="120" w:line="480" w:lineRule="auto"/>
        <w:ind w:left="736" w:firstLine="227"/>
        <w:rPr>
          <w:color w:val="000000"/>
          <w:u w:color="000000"/>
        </w:rPr>
      </w:pPr>
      <w:r>
        <w:rPr>
          <w:color w:val="000000"/>
          <w:u w:color="000000"/>
        </w:rPr>
        <w:t>Referat Administracyjny,</w:t>
      </w:r>
    </w:p>
    <w:p w14:paraId="005FCAD9" w14:textId="77777777" w:rsidR="00A77B3E" w:rsidRDefault="00AB2FAC">
      <w:pPr>
        <w:spacing w:before="120" w:after="120" w:line="480" w:lineRule="auto"/>
        <w:ind w:left="736" w:firstLine="227"/>
        <w:rPr>
          <w:color w:val="000000"/>
          <w:u w:color="000000"/>
        </w:rPr>
      </w:pPr>
      <w:r>
        <w:rPr>
          <w:color w:val="000000"/>
          <w:u w:color="000000"/>
        </w:rPr>
        <w:t>Referat Gospodarczy.</w:t>
      </w:r>
    </w:p>
    <w:p w14:paraId="75F590B7" w14:textId="77777777" w:rsidR="00A77B3E" w:rsidRDefault="00AB2FAC">
      <w:pPr>
        <w:keepLines/>
        <w:spacing w:before="120" w:after="120" w:line="360" w:lineRule="auto"/>
        <w:ind w:left="453"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Referat Administracyjny.</w:t>
      </w:r>
    </w:p>
    <w:p w14:paraId="68BDAAED" w14:textId="77777777" w:rsidR="00A77B3E" w:rsidRDefault="00AB2FAC">
      <w:pPr>
        <w:spacing w:before="120" w:after="120" w:line="480" w:lineRule="auto"/>
        <w:ind w:left="736" w:firstLine="227"/>
        <w:rPr>
          <w:color w:val="000000"/>
          <w:u w:color="000000"/>
        </w:rPr>
      </w:pPr>
      <w:r>
        <w:rPr>
          <w:color w:val="000000"/>
          <w:u w:color="000000"/>
        </w:rPr>
        <w:t>Referatem kieruje Kierownik.</w:t>
      </w:r>
    </w:p>
    <w:p w14:paraId="4F532448" w14:textId="77777777" w:rsidR="00A77B3E" w:rsidRDefault="00AB2FAC">
      <w:pPr>
        <w:spacing w:before="120" w:after="120" w:line="480" w:lineRule="auto"/>
        <w:ind w:left="736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 </w:t>
      </w:r>
      <w:r>
        <w:rPr>
          <w:color w:val="000000"/>
          <w:u w:color="000000"/>
        </w:rPr>
        <w:t>podstawowych zadań Referatu należy:</w:t>
      </w:r>
    </w:p>
    <w:p w14:paraId="43A3C45C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opracowywanie i realizacja planu finansowego dotyczącego zadań Referatu,</w:t>
      </w:r>
      <w:r>
        <w:rPr>
          <w:color w:val="000000"/>
          <w:u w:color="000000"/>
        </w:rPr>
        <w:br/>
        <w:t>a w szczególności w zakresie nieodpłatnej pomocy prawnej oraz sporządzanie sprawozdań związanych z jego realizacją,</w:t>
      </w:r>
    </w:p>
    <w:p w14:paraId="7CB0CDF7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opracowywanie projektów z</w:t>
      </w:r>
      <w:r>
        <w:rPr>
          <w:color w:val="000000"/>
          <w:u w:color="000000"/>
        </w:rPr>
        <w:t>mian Regulaminu Organizacyjnego Starostwa, a także innych regulaminów i procedur niezbędnych do pracy Starostwa,</w:t>
      </w:r>
    </w:p>
    <w:p w14:paraId="25DA870D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centralnego rejestru zarządzeń Starosty, rejestru upoważnień</w:t>
      </w:r>
      <w:r>
        <w:rPr>
          <w:color w:val="000000"/>
          <w:u w:color="000000"/>
        </w:rPr>
        <w:br/>
        <w:t>i pełnomocnictw do załatwiania spraw w imieniu Starosty i Zarządu,</w:t>
      </w:r>
    </w:p>
    <w:p w14:paraId="4B7BBD30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Centralnego Rejestru Umów oraz rejestru umów dotyczących powierzenia przetwarzania danych,</w:t>
      </w:r>
    </w:p>
    <w:p w14:paraId="6515AE81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prowadzenie ewidencji </w:t>
      </w:r>
      <w:proofErr w:type="spellStart"/>
      <w:r>
        <w:rPr>
          <w:color w:val="000000"/>
          <w:u w:color="000000"/>
        </w:rPr>
        <w:t>obwieszczeń</w:t>
      </w:r>
      <w:proofErr w:type="spellEnd"/>
      <w:r>
        <w:rPr>
          <w:color w:val="000000"/>
          <w:u w:color="000000"/>
        </w:rPr>
        <w:t xml:space="preserve"> i ogłoszeń oraz obsługa tablic informacyjnych Starostwa,</w:t>
      </w:r>
    </w:p>
    <w:p w14:paraId="0BD4836D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ewidencji porozumień w sprawie wykonywani</w:t>
      </w:r>
      <w:r>
        <w:rPr>
          <w:color w:val="000000"/>
          <w:u w:color="000000"/>
        </w:rPr>
        <w:t>a i powierzenia zadań publicznych, oraz czynności związanych z ich publikacją w Wojewódzkim Dzienniku Urzędowym,</w:t>
      </w:r>
    </w:p>
    <w:p w14:paraId="72C2AA09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rocznych zestawień w zakresie działalności lobbingowej oraz kontroli zarządczej w Starostwie,</w:t>
      </w:r>
    </w:p>
    <w:p w14:paraId="31021960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prowadzenie </w:t>
      </w:r>
      <w:r>
        <w:rPr>
          <w:color w:val="000000"/>
          <w:u w:color="000000"/>
        </w:rPr>
        <w:t>zakładowej działalności socjalnej wynikającej z ustawy o zakładowym funduszu socjalnym,</w:t>
      </w:r>
    </w:p>
    <w:p w14:paraId="38944653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obsługa kancelaryjna Starostwa, w tym w zakresie sprawnego przepływu korespondencji zgodnie z obowiązującym w Starostwie Systemem Obiegu Dokumentów,</w:t>
      </w:r>
    </w:p>
    <w:p w14:paraId="2B5ABED0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prowadzenie </w:t>
      </w:r>
      <w:r>
        <w:rPr>
          <w:color w:val="000000"/>
          <w:u w:color="000000"/>
        </w:rPr>
        <w:t>Biura Rzeczy Znalezionych,</w:t>
      </w:r>
    </w:p>
    <w:p w14:paraId="5356F12D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prowadzenie zadań związanych z nieodpłatną pomocą prawną na terenie Powiatu.</w:t>
      </w:r>
    </w:p>
    <w:p w14:paraId="496F2D5B" w14:textId="77777777" w:rsidR="00A77B3E" w:rsidRDefault="00AB2FAC">
      <w:pPr>
        <w:keepLines/>
        <w:spacing w:before="120" w:after="120" w:line="360" w:lineRule="auto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Referat Gospodarczy.</w:t>
      </w:r>
    </w:p>
    <w:p w14:paraId="492BC603" w14:textId="77777777" w:rsidR="00A77B3E" w:rsidRDefault="00AB2FAC">
      <w:pPr>
        <w:spacing w:before="120" w:after="120" w:line="480" w:lineRule="auto"/>
        <w:ind w:left="736" w:firstLine="227"/>
        <w:rPr>
          <w:color w:val="000000"/>
          <w:u w:color="000000"/>
        </w:rPr>
      </w:pPr>
      <w:r>
        <w:rPr>
          <w:color w:val="000000"/>
          <w:u w:color="000000"/>
        </w:rPr>
        <w:t>Referatem kieruje Zastępca Naczelnika Wydziału Organizacyjnego.</w:t>
      </w:r>
    </w:p>
    <w:p w14:paraId="2F5845A5" w14:textId="77777777" w:rsidR="00A77B3E" w:rsidRDefault="00AB2FAC">
      <w:pPr>
        <w:spacing w:before="120" w:after="120" w:line="480" w:lineRule="auto"/>
        <w:ind w:left="736" w:firstLine="227"/>
        <w:rPr>
          <w:color w:val="000000"/>
          <w:u w:color="000000"/>
        </w:rPr>
      </w:pPr>
      <w:r>
        <w:rPr>
          <w:color w:val="000000"/>
          <w:u w:color="000000"/>
        </w:rPr>
        <w:t>Do podstawowych zadań Referatu należy:</w:t>
      </w:r>
    </w:p>
    <w:p w14:paraId="68749BA3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opracowywanie i re</w:t>
      </w:r>
      <w:r>
        <w:rPr>
          <w:color w:val="000000"/>
          <w:u w:color="000000"/>
        </w:rPr>
        <w:t>alizacja planu finansowego Starostwa dotyczącego zadań Referatu oraz sporządzanie sprawozdań związanych z jego realizacją,</w:t>
      </w:r>
    </w:p>
    <w:p w14:paraId="5C83AE1B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wystawianie faktur i refaktur związanych z zadaniami Starostwa, Wydziału, Referatu,</w:t>
      </w:r>
    </w:p>
    <w:p w14:paraId="42BB1F3F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prowadzenie rejestrów korzystania/udostępni</w:t>
      </w:r>
      <w:r>
        <w:rPr>
          <w:color w:val="000000"/>
          <w:u w:color="000000"/>
        </w:rPr>
        <w:t xml:space="preserve">ana Sali Sesyjnej oraz </w:t>
      </w:r>
      <w:proofErr w:type="spellStart"/>
      <w:r>
        <w:rPr>
          <w:color w:val="000000"/>
          <w:u w:color="000000"/>
        </w:rPr>
        <w:t>sal</w:t>
      </w:r>
      <w:proofErr w:type="spellEnd"/>
      <w:r>
        <w:rPr>
          <w:color w:val="000000"/>
          <w:u w:color="000000"/>
        </w:rPr>
        <w:t xml:space="preserve"> narad Starostwa, a także dbanie o stan wyposażenia </w:t>
      </w:r>
      <w:proofErr w:type="spellStart"/>
      <w:r>
        <w:rPr>
          <w:color w:val="000000"/>
          <w:u w:color="000000"/>
        </w:rPr>
        <w:t>sal</w:t>
      </w:r>
      <w:proofErr w:type="spellEnd"/>
      <w:r>
        <w:rPr>
          <w:color w:val="000000"/>
          <w:u w:color="000000"/>
        </w:rPr>
        <w:t>,</w:t>
      </w:r>
    </w:p>
    <w:p w14:paraId="1FAA7AC5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zadań związanych z przygotowaniem i zawarciem umów, których realizacja jest niezbędna do zapewnienia ciągłości i bieżącego funkcjonowania Starostwa,</w:t>
      </w:r>
    </w:p>
    <w:p w14:paraId="6A34AAF6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techni</w:t>
      </w:r>
      <w:r>
        <w:rPr>
          <w:color w:val="000000"/>
          <w:u w:color="000000"/>
        </w:rPr>
        <w:t>czne i gospodarcze zabezpieczenie sprawnego funkcjonowania siedzib Starostwa, w tym zabezpieczenie infrastruktury technicznej związanej z tymi budynkami,</w:t>
      </w:r>
      <w:r>
        <w:rPr>
          <w:color w:val="000000"/>
          <w:u w:color="000000"/>
        </w:rPr>
        <w:br/>
        <w:t>a w szczególności:</w:t>
      </w:r>
    </w:p>
    <w:p w14:paraId="018F7F94" w14:textId="77777777" w:rsidR="00A77B3E" w:rsidRDefault="00AB2FAC">
      <w:pPr>
        <w:keepLines/>
        <w:spacing w:before="120" w:after="120" w:line="360" w:lineRule="auto"/>
        <w:ind w:left="102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sieci wodociągowej,</w:t>
      </w:r>
    </w:p>
    <w:p w14:paraId="791E0CEE" w14:textId="77777777" w:rsidR="00A77B3E" w:rsidRDefault="00AB2FAC">
      <w:pPr>
        <w:keepLines/>
        <w:spacing w:before="120" w:after="120" w:line="360" w:lineRule="auto"/>
        <w:ind w:left="102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sieci elektrycznej,</w:t>
      </w:r>
    </w:p>
    <w:p w14:paraId="10E30133" w14:textId="77777777" w:rsidR="00A77B3E" w:rsidRDefault="00AB2FAC">
      <w:pPr>
        <w:keepLines/>
        <w:spacing w:before="120" w:after="120" w:line="360" w:lineRule="auto"/>
        <w:ind w:left="1020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w zakresie przyłączy </w:t>
      </w:r>
      <w:r>
        <w:rPr>
          <w:color w:val="000000"/>
          <w:u w:color="000000"/>
        </w:rPr>
        <w:t>telekomunikacyjnych (internetowe, telefoniczne),</w:t>
      </w:r>
    </w:p>
    <w:p w14:paraId="6FB1AE68" w14:textId="77777777" w:rsidR="00A77B3E" w:rsidRDefault="00AB2FAC">
      <w:pPr>
        <w:keepLines/>
        <w:spacing w:before="120" w:after="120" w:line="360" w:lineRule="auto"/>
        <w:ind w:left="1020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zakresie łączności komórkowej,</w:t>
      </w:r>
    </w:p>
    <w:p w14:paraId="0E7CC46B" w14:textId="77777777" w:rsidR="00A77B3E" w:rsidRDefault="00AB2FAC">
      <w:pPr>
        <w:keepLines/>
        <w:spacing w:before="120" w:after="120" w:line="360" w:lineRule="auto"/>
        <w:ind w:left="1020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zakresie łączności alarmowej,</w:t>
      </w:r>
    </w:p>
    <w:p w14:paraId="6388016E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konserwacji, serwisów i bieżących remontów w budynkach Starostwa oraz dbanie o wykonywanie określonych prawem niezbędnych</w:t>
      </w:r>
      <w:r>
        <w:rPr>
          <w:color w:val="000000"/>
          <w:u w:color="000000"/>
        </w:rPr>
        <w:t xml:space="preserve"> przeglądów,</w:t>
      </w:r>
    </w:p>
    <w:p w14:paraId="73ABBA84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spraw związanych z konserwacją urządzeń i wyposażenia Starostwa,</w:t>
      </w:r>
    </w:p>
    <w:p w14:paraId="1E1F46D4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prowadzenie gospodarki zaopatrzeniowej i magazynowej, a w szczególności materiały biurowe, materiały eksploatacyjne do drukarek i kserokopiarek, środki czystośc</w:t>
      </w:r>
      <w:r>
        <w:rPr>
          <w:color w:val="000000"/>
          <w:u w:color="000000"/>
        </w:rPr>
        <w:t>i, środki higieniczne,</w:t>
      </w:r>
    </w:p>
    <w:p w14:paraId="30ECE3A5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prowadzenie ewidencji  sprzętu, wyposażenia i środków trwałych w tym dbanie</w:t>
      </w:r>
      <w:r>
        <w:rPr>
          <w:color w:val="000000"/>
          <w:u w:color="000000"/>
        </w:rPr>
        <w:br/>
        <w:t>o aktualność kartotek w biurach Starostwa oraz prowadzenie spraw związanych</w:t>
      </w:r>
      <w:r>
        <w:rPr>
          <w:color w:val="000000"/>
          <w:u w:color="000000"/>
        </w:rPr>
        <w:br/>
        <w:t>z likwidacją sprzętu, wyposażenia i środków trwałych,</w:t>
      </w:r>
    </w:p>
    <w:p w14:paraId="0AE6065D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gospodarowania taborem samochodowym Starostwa,</w:t>
      </w:r>
    </w:p>
    <w:p w14:paraId="358ED3F6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prowadzenie, nadzorowanie, koordynowanie realizacji zadań i usług związanych</w:t>
      </w:r>
      <w:r>
        <w:rPr>
          <w:color w:val="000000"/>
          <w:u w:color="000000"/>
        </w:rPr>
        <w:br/>
        <w:t>z utrzymaniem czystości i ochroną mienia w obiektach Starostwa,</w:t>
      </w:r>
    </w:p>
    <w:p w14:paraId="4366445B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prowadzenie spraw związanych z pieczęciami, gospodarowaniem </w:t>
      </w:r>
      <w:r>
        <w:rPr>
          <w:color w:val="000000"/>
          <w:u w:color="000000"/>
        </w:rPr>
        <w:t>drukami</w:t>
      </w:r>
      <w:r>
        <w:rPr>
          <w:color w:val="000000"/>
          <w:u w:color="000000"/>
        </w:rPr>
        <w:br/>
        <w:t>i formularzami oraz tablicami urzędowymi,</w:t>
      </w:r>
    </w:p>
    <w:p w14:paraId="4559358B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prowadzenie spraw zawiązanych z zamawianiem prenumeraty czasopism oraz wydawnictw specjalistycznych,</w:t>
      </w:r>
    </w:p>
    <w:p w14:paraId="0A67F136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inicjowanie oraz wdrażanie działań usprawniających formy i metody pracy oraz funkcjonowanie Staro</w:t>
      </w:r>
      <w:r>
        <w:rPr>
          <w:color w:val="000000"/>
          <w:u w:color="000000"/>
        </w:rPr>
        <w:t>stwa,</w:t>
      </w:r>
    </w:p>
    <w:p w14:paraId="509D64AE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dbanie o przestrzeganie w Starostwie przepisów i zasad dotyczących porządku, bezpieczeństwa i higieny pracy oraz ochrony przeciwpożarowej, w tym podnoszenie poziomu bezpieczeństwa w/w zakresie.</w:t>
      </w:r>
      <w:r>
        <w:rPr>
          <w:b/>
        </w:rPr>
        <w:t>”</w:t>
      </w:r>
      <w:r>
        <w:t>;</w:t>
      </w:r>
    </w:p>
    <w:p w14:paraId="412C4CAA" w14:textId="77777777" w:rsidR="00A77B3E" w:rsidRDefault="00AB2FAC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skreśla się paragraf 27,</w:t>
      </w:r>
    </w:p>
    <w:p w14:paraId="5B85ED59" w14:textId="77777777" w:rsidR="00A77B3E" w:rsidRDefault="00AB2FAC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paragraf 28 otrzymu</w:t>
      </w:r>
      <w:r>
        <w:rPr>
          <w:color w:val="000000"/>
          <w:u w:color="000000"/>
        </w:rPr>
        <w:t>je brzmienie:</w:t>
      </w:r>
    </w:p>
    <w:p w14:paraId="3BEF5622" w14:textId="77777777" w:rsidR="00A77B3E" w:rsidRDefault="00AB2FA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rPr>
          <w:b/>
        </w:rPr>
        <w:t>„</w:t>
      </w:r>
      <w:r>
        <w:t>§ 28. </w:t>
      </w:r>
    </w:p>
    <w:p w14:paraId="67C83848" w14:textId="77777777" w:rsidR="00A77B3E" w:rsidRDefault="00AB2FAC">
      <w:pPr>
        <w:spacing w:before="120" w:after="120" w:line="480" w:lineRule="auto"/>
        <w:ind w:left="736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STANOWISKO ds. SKARG I KONTROLI</w:t>
      </w:r>
    </w:p>
    <w:p w14:paraId="07240B82" w14:textId="77777777" w:rsidR="00A77B3E" w:rsidRDefault="00AB2FAC">
      <w:pPr>
        <w:spacing w:before="120" w:after="120" w:line="480" w:lineRule="auto"/>
        <w:ind w:left="736" w:firstLine="227"/>
        <w:rPr>
          <w:color w:val="000000"/>
          <w:u w:color="000000"/>
        </w:rPr>
      </w:pPr>
      <w:r>
        <w:rPr>
          <w:color w:val="000000"/>
          <w:u w:color="000000"/>
        </w:rPr>
        <w:t>Do podstawowych zadań Stanowiska należy:</w:t>
      </w:r>
    </w:p>
    <w:p w14:paraId="0CDA3C8B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przyjmowanie skarg i wniosków, opracowywanie odpowiedzi i przedkładanie ich do zatwierdzenia Staroście,</w:t>
      </w:r>
    </w:p>
    <w:p w14:paraId="2B514A75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obsługa Starosty w czasie przyjmowania skarg i wnio</w:t>
      </w:r>
      <w:r>
        <w:rPr>
          <w:color w:val="000000"/>
          <w:u w:color="000000"/>
        </w:rPr>
        <w:t>sków,</w:t>
      </w:r>
    </w:p>
    <w:p w14:paraId="68A2398D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sprawowanie kontroli działań komórek organizacyjnych w zakresie rozpatrywania skarg</w:t>
      </w:r>
      <w:r>
        <w:rPr>
          <w:color w:val="000000"/>
          <w:u w:color="000000"/>
        </w:rPr>
        <w:br/>
        <w:t>i wniosków,</w:t>
      </w:r>
    </w:p>
    <w:p w14:paraId="3286C844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centralnego rejestru skarg i wniosków,</w:t>
      </w:r>
    </w:p>
    <w:p w14:paraId="77BD9DB6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opracowywanie planu kontroli i przedkładanie go do zatwierdzenia przez Zarząd,</w:t>
      </w:r>
    </w:p>
    <w:p w14:paraId="4058341F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przeprowadzanie kontroli w jednostkach podległych i nadzorowanych przez Zarząd oraz podmiotach dotowanych przez Powiat,</w:t>
      </w:r>
    </w:p>
    <w:p w14:paraId="12D45D69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opracowywanie wystąpień pokontrolnych,</w:t>
      </w:r>
    </w:p>
    <w:p w14:paraId="781037F1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opracowywanie na polecenie Starosty informacji o realizacji zadań i przedstawianie ich Zarz</w:t>
      </w:r>
      <w:r>
        <w:rPr>
          <w:color w:val="000000"/>
          <w:u w:color="000000"/>
        </w:rPr>
        <w:t>ądowi,</w:t>
      </w:r>
    </w:p>
    <w:p w14:paraId="213F1E9A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przechowywanie, udostępnianie i archiwizowanie materiałów kontroli zewnętrznych oraz monitorowanie wykonania zaleceń pokontrolnych przez komórki organizacyjne Starostwa,</w:t>
      </w:r>
    </w:p>
    <w:p w14:paraId="0D85ABC7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przedstawianie Staroście oceny realizacji zaleceń pokontrolnych w komórk</w:t>
      </w:r>
      <w:r>
        <w:rPr>
          <w:color w:val="000000"/>
          <w:u w:color="000000"/>
        </w:rPr>
        <w:t>ach organizacyjnych Starostwa i proponowanie odpowiednich działań naprawczych,</w:t>
      </w:r>
    </w:p>
    <w:p w14:paraId="5C1B9CC0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publikowanie materiałów z kontroli zewnętrznych w Biuletynie Informacji Publicznej.</w:t>
      </w:r>
      <w:r>
        <w:rPr>
          <w:b/>
        </w:rPr>
        <w:t>”</w:t>
      </w:r>
      <w:r>
        <w:t>;</w:t>
      </w:r>
    </w:p>
    <w:p w14:paraId="2A595914" w14:textId="77777777" w:rsidR="00A77B3E" w:rsidRDefault="00AB2FAC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paragrafie 30 tytuł otrzymuje brzmienie:</w:t>
      </w:r>
    </w:p>
    <w:p w14:paraId="40BB1A40" w14:textId="77777777" w:rsidR="00A77B3E" w:rsidRDefault="00AB2FAC">
      <w:pPr>
        <w:spacing w:before="120" w:after="120" w:line="480" w:lineRule="auto"/>
        <w:ind w:left="736" w:firstLine="114"/>
        <w:rPr>
          <w:color w:val="000000"/>
          <w:u w:color="000000"/>
        </w:rPr>
      </w:pPr>
      <w:r>
        <w:rPr>
          <w:b/>
          <w:color w:val="000000"/>
          <w:u w:color="000000"/>
        </w:rPr>
        <w:t>„WYDZIAŁ RADY, ZARZĄDU I ZDROWIA</w:t>
      </w:r>
      <w:r>
        <w:rPr>
          <w:b/>
        </w:rPr>
        <w:t>”</w:t>
      </w:r>
      <w:r>
        <w:t>;</w:t>
      </w:r>
    </w:p>
    <w:p w14:paraId="64EAD5C0" w14:textId="77777777" w:rsidR="00A77B3E" w:rsidRDefault="00AB2FAC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paragrafie 30 skreśla się ust. 4,</w:t>
      </w:r>
    </w:p>
    <w:p w14:paraId="2017120D" w14:textId="77777777" w:rsidR="00A77B3E" w:rsidRDefault="00AB2FAC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dodaje się paragraf 37a, który otrzymuje brzmienie:</w:t>
      </w:r>
    </w:p>
    <w:p w14:paraId="301C3465" w14:textId="77777777" w:rsidR="00A77B3E" w:rsidRDefault="00AB2FAC">
      <w:pPr>
        <w:keepLines/>
        <w:spacing w:before="120" w:after="120"/>
        <w:ind w:left="453" w:firstLine="227"/>
        <w:rPr>
          <w:color w:val="000000"/>
          <w:u w:color="000000"/>
        </w:rPr>
      </w:pPr>
      <w:r>
        <w:rPr>
          <w:b/>
        </w:rPr>
        <w:t>„</w:t>
      </w:r>
      <w:r>
        <w:t>§ 37a. </w:t>
      </w:r>
    </w:p>
    <w:p w14:paraId="4512DEF5" w14:textId="77777777" w:rsidR="00A77B3E" w:rsidRDefault="00AB2FAC">
      <w:pPr>
        <w:spacing w:before="120" w:after="120" w:line="480" w:lineRule="auto"/>
        <w:ind w:left="736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STANOWISKO ds. KONTAKTU Z MEDIAMI</w:t>
      </w:r>
    </w:p>
    <w:p w14:paraId="000035CC" w14:textId="77777777" w:rsidR="00A77B3E" w:rsidRDefault="00AB2FAC">
      <w:pPr>
        <w:spacing w:before="120" w:after="120" w:line="480" w:lineRule="auto"/>
        <w:ind w:left="736" w:firstLine="227"/>
        <w:rPr>
          <w:color w:val="000000"/>
          <w:u w:color="000000"/>
        </w:rPr>
      </w:pPr>
      <w:r>
        <w:rPr>
          <w:color w:val="000000"/>
          <w:u w:color="000000"/>
        </w:rPr>
        <w:t>Do podstawowych zadań Stanowiska należy:</w:t>
      </w:r>
    </w:p>
    <w:p w14:paraId="231C8FF4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współpraca z mediami,</w:t>
      </w:r>
    </w:p>
    <w:p w14:paraId="19CB4A01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organizowanie konferencji prasowych Starosty,</w:t>
      </w:r>
    </w:p>
    <w:p w14:paraId="26E2B8C5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współr</w:t>
      </w:r>
      <w:r>
        <w:rPr>
          <w:color w:val="000000"/>
          <w:u w:color="000000"/>
        </w:rPr>
        <w:t>edagowanie wkładki powiatowej w lokalnej prasie,</w:t>
      </w:r>
    </w:p>
    <w:p w14:paraId="62D71E14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redagowanie aktualności na stronie internetowej Powiatu,</w:t>
      </w:r>
    </w:p>
    <w:p w14:paraId="71A9CE2A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redagowanie treści na stronie BIP,</w:t>
      </w:r>
    </w:p>
    <w:p w14:paraId="1A57067D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fanpage Powiatu na portalu społecznościowym Facebook,</w:t>
      </w:r>
    </w:p>
    <w:p w14:paraId="17A0AC2D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monitoring mediów w tym stron interne</w:t>
      </w:r>
      <w:r>
        <w:rPr>
          <w:color w:val="000000"/>
          <w:u w:color="000000"/>
        </w:rPr>
        <w:t>towych urzędów administracji samorządowej,</w:t>
      </w:r>
    </w:p>
    <w:p w14:paraId="09F9E7C2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redagowanie sprostowań,</w:t>
      </w:r>
    </w:p>
    <w:p w14:paraId="533CB3CC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koordynowanie oraz bieżąca realizacja polityki informacyjnej powiatu,</w:t>
      </w:r>
    </w:p>
    <w:p w14:paraId="5ACA8D66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prowadzenie spraw związanych z obejmowaniem przedsięwzięć organizowanych na terenie Powiatu </w:t>
      </w:r>
      <w:r>
        <w:rPr>
          <w:color w:val="000000"/>
          <w:u w:color="000000"/>
        </w:rPr>
        <w:t>Cieszyńskiego Honorowym Patronatem Starosty Cieszyńskiego,</w:t>
      </w:r>
    </w:p>
    <w:p w14:paraId="279F584D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prowadzenie spraw związanych z przyjmowaniem przez Starostę członkostwa w komitetach honorowych,</w:t>
      </w:r>
    </w:p>
    <w:p w14:paraId="270B3813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przygotowywanie bieżących serwisów prasowych,</w:t>
      </w:r>
    </w:p>
    <w:p w14:paraId="7472E9EB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współpraca z komórkami </w:t>
      </w:r>
      <w:r>
        <w:rPr>
          <w:color w:val="000000"/>
          <w:u w:color="000000"/>
        </w:rPr>
        <w:t>organizacyjnymi Starostwa przy udzielaniu informacji publicznych mających charakter prasowy/medialny,</w:t>
      </w:r>
    </w:p>
    <w:p w14:paraId="7784E556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dokumentacji fotograficznej,</w:t>
      </w:r>
    </w:p>
    <w:p w14:paraId="405F15F2" w14:textId="77777777" w:rsidR="00A77B3E" w:rsidRDefault="00AB2FAC">
      <w:pPr>
        <w:spacing w:before="120" w:after="120" w:line="360" w:lineRule="auto"/>
        <w:ind w:left="793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redagowanie listów gratulacyjnych, przemówień i opracowań na polecenie Starosty.</w:t>
      </w:r>
      <w:r>
        <w:rPr>
          <w:b/>
        </w:rPr>
        <w:t>”</w:t>
      </w:r>
      <w:r>
        <w:t>.</w:t>
      </w:r>
    </w:p>
    <w:p w14:paraId="1AD9A894" w14:textId="77777777" w:rsidR="00A77B3E" w:rsidRDefault="00AB2FAC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do Regula</w:t>
      </w:r>
      <w:r>
        <w:rPr>
          <w:color w:val="000000"/>
          <w:u w:color="000000"/>
        </w:rPr>
        <w:t>minu Organizacyjnego Starostwa Powiatowego w Cieszynie – Schemat Organizacyjny Starostwa Powiatowego w Cieszynie, otrzymuje brzmienie jak</w:t>
      </w:r>
      <w:r>
        <w:rPr>
          <w:color w:val="000000"/>
          <w:u w:color="000000"/>
        </w:rPr>
        <w:br/>
        <w:t>w załączniku do niniejszej uchwały.</w:t>
      </w:r>
    </w:p>
    <w:p w14:paraId="2B24EA11" w14:textId="77777777" w:rsidR="00A77B3E" w:rsidRDefault="00AB2F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Staroście.</w:t>
      </w:r>
    </w:p>
    <w:p w14:paraId="42345FC6" w14:textId="77777777" w:rsidR="00A77B3E" w:rsidRDefault="00AB2F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 życie z dnie</w:t>
      </w:r>
      <w:r>
        <w:rPr>
          <w:color w:val="000000"/>
          <w:u w:color="000000"/>
        </w:rPr>
        <w:t>m 1 marca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933D20" w14:paraId="2D50DAE4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E4B01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E7FAC0A" w14:textId="77777777" w:rsidR="00A77B3E" w:rsidRDefault="00AB2FA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Przewodniczący Zarządu</w:t>
            </w:r>
          </w:p>
          <w:p w14:paraId="12F7ED74" w14:textId="77777777" w:rsidR="00933D20" w:rsidRDefault="00933D20">
            <w:pPr>
              <w:jc w:val="center"/>
            </w:pPr>
          </w:p>
          <w:p w14:paraId="4C5D2B3F" w14:textId="77777777" w:rsidR="00933D20" w:rsidRDefault="00AB2FAC">
            <w:pPr>
              <w:jc w:val="center"/>
            </w:pPr>
            <w:r>
              <w:rPr>
                <w:b/>
                <w:sz w:val="24"/>
              </w:rPr>
              <w:t>Mieczysław  Szczurek</w:t>
            </w:r>
          </w:p>
        </w:tc>
      </w:tr>
    </w:tbl>
    <w:p w14:paraId="11EA2FDA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14:paraId="603A7B8F" w14:textId="2E4B32DA" w:rsidR="00A77B3E" w:rsidRDefault="00A77B3E" w:rsidP="00AB2FAC">
      <w:pPr>
        <w:spacing w:before="280" w:after="280" w:line="360" w:lineRule="auto"/>
        <w:jc w:val="left"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00E4" w14:textId="77777777" w:rsidR="00000000" w:rsidRDefault="00AB2FAC">
      <w:r>
        <w:separator/>
      </w:r>
    </w:p>
  </w:endnote>
  <w:endnote w:type="continuationSeparator" w:id="0">
    <w:p w14:paraId="5DE4BE5D" w14:textId="77777777" w:rsidR="00000000" w:rsidRDefault="00AB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33D20" w14:paraId="0B19331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DF646A" w14:textId="77777777" w:rsidR="00933D20" w:rsidRDefault="00AB2FAC">
          <w:pPr>
            <w:jc w:val="left"/>
            <w:rPr>
              <w:sz w:val="18"/>
            </w:rPr>
          </w:pPr>
          <w:r>
            <w:rPr>
              <w:sz w:val="18"/>
            </w:rPr>
            <w:t>Id: 7297354D-5856-46BB-94E6-B020421458F2.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71C1331" w14:textId="77777777" w:rsidR="00933D20" w:rsidRDefault="00AB2F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C9CF99" w14:textId="77777777" w:rsidR="00933D20" w:rsidRDefault="00933D2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33D20" w14:paraId="4A2A76C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4516E61" w14:textId="77777777" w:rsidR="00933D20" w:rsidRDefault="00AB2FAC">
          <w:pPr>
            <w:jc w:val="left"/>
            <w:rPr>
              <w:sz w:val="18"/>
            </w:rPr>
          </w:pPr>
          <w:r>
            <w:rPr>
              <w:sz w:val="18"/>
            </w:rPr>
            <w:t>Id: 7297354D-5856-46BB-94E6-B020421458F2.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30461D8" w14:textId="6CF2B00C" w:rsidR="00933D20" w:rsidRDefault="00AB2F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1CA6C9" w14:textId="77777777" w:rsidR="00933D20" w:rsidRDefault="00933D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1416" w14:textId="77777777" w:rsidR="00000000" w:rsidRDefault="00AB2FAC">
      <w:r>
        <w:separator/>
      </w:r>
    </w:p>
  </w:footnote>
  <w:footnote w:type="continuationSeparator" w:id="0">
    <w:p w14:paraId="543D2EB9" w14:textId="77777777" w:rsidR="00000000" w:rsidRDefault="00AB2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933D20"/>
    <w:rsid w:val="00A77B3E"/>
    <w:rsid w:val="00AB2FA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FCD46"/>
  <w15:docId w15:val="{7B37C669-BDB1-48F0-9B36-DE1D595D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1012/ZP/VI/22 z dnia 24 lutego 2022 r.</dc:title>
  <dc:subject>w sprawie zmiany Uchwały Nr 770/ZP/VI/21 Zarządu Powiatu Cieszyńskiego z dnia 31 maja 2021 r.         w sprawie uchwalenia Regulaminu Organizacyjnego Starostwa Powiatowego w Cieszynie</dc:subject>
  <dc:creator>bdomagala</dc:creator>
  <cp:lastModifiedBy>Beata Domagała</cp:lastModifiedBy>
  <cp:revision>2</cp:revision>
  <dcterms:created xsi:type="dcterms:W3CDTF">2022-03-01T13:35:00Z</dcterms:created>
  <dcterms:modified xsi:type="dcterms:W3CDTF">2022-03-01T12:36:00Z</dcterms:modified>
  <cp:category>Akt prawny</cp:category>
</cp:coreProperties>
</file>