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143404B9" w14:textId="6732E36E"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xml:space="preserve">, wprowadzona została możliwość udzielania pomocy także za pośrednictwem środków porozumiewania się na odległość w czasie epidemii. W takiej sytuacji nie jest konieczne składanie </w:t>
      </w:r>
      <w:r w:rsidR="000920FC">
        <w:rPr>
          <w:rFonts w:ascii="Times New Roman" w:hAnsi="Times New Roman" w:cs="Times New Roman"/>
          <w:sz w:val="24"/>
          <w:szCs w:val="24"/>
        </w:rPr>
        <w:lastRenderedPageBreak/>
        <w:t>oświadczenia o niemożności poniesienia kosztów odpłatnej pomocy prawnej oraz oświadczenia o niezatrudnianiu innych osób w ciągu ostatniego roku – w przypadku przedsiębiorcy.</w:t>
      </w: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osobą uprawnioną planu działania i pomoc w jego realizacji. Nieodpłatne poradnictwo 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69E8AA72" w14:textId="264BDFC2" w:rsid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568CA2B" w14:textId="57409C33" w:rsidR="00472328" w:rsidRDefault="00472328" w:rsidP="00B60E93">
      <w:pPr>
        <w:spacing w:after="0" w:line="360" w:lineRule="auto"/>
        <w:jc w:val="both"/>
        <w:rPr>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w:t>
      </w:r>
      <w:r w:rsidRPr="00E91BDE">
        <w:rPr>
          <w:rStyle w:val="changed-paragraph"/>
          <w:rFonts w:ascii="Times New Roman" w:hAnsi="Times New Roman" w:cs="Times New Roman"/>
          <w:sz w:val="24"/>
          <w:szCs w:val="24"/>
        </w:rPr>
        <w:t>telefonu: </w:t>
      </w:r>
      <w:r w:rsidR="00E91BDE" w:rsidRPr="00E91BDE">
        <w:rPr>
          <w:rStyle w:val="changed-paragraph"/>
          <w:rFonts w:ascii="Times New Roman" w:hAnsi="Times New Roman" w:cs="Times New Roman"/>
          <w:sz w:val="24"/>
          <w:szCs w:val="24"/>
        </w:rPr>
        <w:t>33 4777 239</w:t>
      </w:r>
      <w:r w:rsidRPr="00E91BDE">
        <w:rPr>
          <w:rStyle w:val="changed-paragraph"/>
          <w:rFonts w:ascii="Times New Roman" w:hAnsi="Times New Roman" w:cs="Times New Roman"/>
          <w:sz w:val="24"/>
          <w:szCs w:val="24"/>
        </w:rPr>
        <w:t xml:space="preserve"> w godz. </w:t>
      </w:r>
      <w:r w:rsidR="00E91BDE" w:rsidRPr="00E91BDE">
        <w:rPr>
          <w:rStyle w:val="changed-paragraph"/>
          <w:rFonts w:ascii="Times New Roman" w:hAnsi="Times New Roman" w:cs="Times New Roman"/>
          <w:sz w:val="24"/>
          <w:szCs w:val="24"/>
        </w:rPr>
        <w:t>7:30-15:30</w:t>
      </w:r>
      <w:r w:rsidRPr="00E91BDE">
        <w:rPr>
          <w:rStyle w:val="changed-paragraph"/>
          <w:rFonts w:ascii="Times New Roman" w:hAnsi="Times New Roman" w:cs="Times New Roman"/>
          <w:i/>
          <w:iCs/>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3D4ACA20" w14:textId="2715592C" w:rsidR="002832AA" w:rsidRDefault="005F74BD" w:rsidP="00B60E93">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lastRenderedPageBreak/>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rsidSect="00F30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C6180"/>
    <w:rsid w:val="005F74BD"/>
    <w:rsid w:val="0060178B"/>
    <w:rsid w:val="0060689D"/>
    <w:rsid w:val="006B50DD"/>
    <w:rsid w:val="00895866"/>
    <w:rsid w:val="00954965"/>
    <w:rsid w:val="009B4E7C"/>
    <w:rsid w:val="009C7EEE"/>
    <w:rsid w:val="00AA3C9A"/>
    <w:rsid w:val="00AD5EB6"/>
    <w:rsid w:val="00B60E93"/>
    <w:rsid w:val="00C57431"/>
    <w:rsid w:val="00C8401D"/>
    <w:rsid w:val="00CE000A"/>
    <w:rsid w:val="00CE6A9E"/>
    <w:rsid w:val="00D34368"/>
    <w:rsid w:val="00D408E4"/>
    <w:rsid w:val="00D56AB0"/>
    <w:rsid w:val="00D8776C"/>
    <w:rsid w:val="00DB48F8"/>
    <w:rsid w:val="00E91BDE"/>
    <w:rsid w:val="00F3020A"/>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1350</Words>
  <Characters>8104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Karolina Pupek</cp:lastModifiedBy>
  <cp:revision>3</cp:revision>
  <dcterms:created xsi:type="dcterms:W3CDTF">2022-01-31T06:39:00Z</dcterms:created>
  <dcterms:modified xsi:type="dcterms:W3CDTF">2022-02-03T13:22:00Z</dcterms:modified>
</cp:coreProperties>
</file>