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44E0F4D6" w:rsidR="00AA4641" w:rsidRPr="00AA4641" w:rsidRDefault="000D190B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ZP.272.14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EA4F650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1E7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</w:t>
      </w:r>
      <w:r w:rsidR="00F701E7" w:rsidRPr="00F70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efektywności energetycznej hali sportowej przy ZST w Cieszynie </w:t>
      </w:r>
      <w:r w:rsidR="0004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F701E7" w:rsidRPr="00F701E7">
        <w:rPr>
          <w:rFonts w:ascii="Times New Roman" w:eastAsia="Times New Roman" w:hAnsi="Times New Roman" w:cs="Times New Roman"/>
          <w:sz w:val="24"/>
          <w:szCs w:val="24"/>
          <w:lang w:eastAsia="pl-PL"/>
        </w:rPr>
        <w:t>ul. Frysztacka 48</w:t>
      </w:r>
      <w:r w:rsidR="000D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0D190B" w:rsidRPr="000D190B">
        <w:t xml:space="preserve"> </w:t>
      </w:r>
      <w:r w:rsidR="000D190B" w:rsidRPr="000D190B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budynku hali sportowej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C14F913" w14:textId="3129ECA9" w:rsidR="00F701E7" w:rsidRDefault="007C17DA" w:rsidP="000D190B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0D190B">
        <w:rPr>
          <w:rFonts w:ascii="Times New Roman" w:hAnsi="Times New Roman"/>
          <w:sz w:val="24"/>
          <w:szCs w:val="24"/>
        </w:rPr>
        <w:t xml:space="preserve"> </w:t>
      </w:r>
      <w:r w:rsidR="00F701E7" w:rsidRPr="00F701E7">
        <w:rPr>
          <w:rFonts w:ascii="Times New Roman" w:hAnsi="Times New Roman"/>
          <w:sz w:val="24"/>
          <w:szCs w:val="24"/>
        </w:rPr>
        <w:t>100.000 zł (słownie:  sto tysięcy złotych).</w:t>
      </w:r>
    </w:p>
    <w:p w14:paraId="03785015" w14:textId="0F20F48E" w:rsidR="00E769FF" w:rsidRPr="00E769FF" w:rsidRDefault="00E769FF" w:rsidP="00F701E7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D265E0" w14:textId="59C8807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EF4DF89" w14:textId="56EAA67E" w:rsidR="00E769FF" w:rsidRPr="000D190B" w:rsidRDefault="000357B7" w:rsidP="000D190B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 najmniej</w:t>
      </w:r>
      <w:r w:rsidR="000D190B">
        <w:rPr>
          <w:rFonts w:ascii="Times New Roman" w:hAnsi="Times New Roman"/>
          <w:sz w:val="24"/>
          <w:szCs w:val="24"/>
        </w:rPr>
        <w:t xml:space="preserve"> </w:t>
      </w:r>
      <w:r w:rsidR="00F701E7" w:rsidRPr="000D190B">
        <w:rPr>
          <w:rFonts w:ascii="Times New Roman" w:hAnsi="Times New Roman"/>
          <w:sz w:val="24"/>
          <w:szCs w:val="24"/>
        </w:rPr>
        <w:t>jedną robotę ogólnobudowlaną, polegającą na wykonaniu robót remontowo – budowlanych lub termomodern</w:t>
      </w:r>
      <w:r w:rsidR="000D190B">
        <w:rPr>
          <w:rFonts w:ascii="Times New Roman" w:hAnsi="Times New Roman"/>
          <w:sz w:val="24"/>
          <w:szCs w:val="24"/>
        </w:rPr>
        <w:t xml:space="preserve">izacyjnych </w:t>
      </w:r>
      <w:r w:rsidR="00045834">
        <w:rPr>
          <w:rFonts w:ascii="Times New Roman" w:hAnsi="Times New Roman"/>
          <w:sz w:val="24"/>
          <w:szCs w:val="24"/>
        </w:rPr>
        <w:t xml:space="preserve">                               </w:t>
      </w:r>
      <w:r w:rsidR="000D190B">
        <w:rPr>
          <w:rFonts w:ascii="Times New Roman" w:hAnsi="Times New Roman"/>
          <w:sz w:val="24"/>
          <w:szCs w:val="24"/>
        </w:rPr>
        <w:t xml:space="preserve">o wartości minimum 250.000 zł,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528"/>
        <w:gridCol w:w="1788"/>
        <w:gridCol w:w="2160"/>
        <w:gridCol w:w="1644"/>
        <w:gridCol w:w="721"/>
        <w:gridCol w:w="1807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08223EFB" w:rsidR="00E769FF" w:rsidRPr="000357B7" w:rsidRDefault="000357B7" w:rsidP="000D19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F701E7" w:rsidRPr="000D190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wykonaniu robót remontowo – budowlanych lub termomodern</w:t>
            </w:r>
            <w:r w:rsidR="000D190B" w:rsidRPr="000D190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izacyjnych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51F51138" w:rsidR="000357B7" w:rsidRPr="00DD0F0C" w:rsidRDefault="000357B7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77777777" w:rsidR="00B020D6" w:rsidRPr="00B020D6" w:rsidRDefault="00B020D6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0"/>
    <w:p w14:paraId="47E037BE" w14:textId="711A060C" w:rsidR="00475E84" w:rsidRPr="00475E84" w:rsidRDefault="006950CE" w:rsidP="00E336F0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E84">
        <w:rPr>
          <w:rFonts w:ascii="Times New Roman" w:hAnsi="Times New Roman"/>
          <w:sz w:val="24"/>
          <w:szCs w:val="24"/>
        </w:rPr>
        <w:lastRenderedPageBreak/>
        <w:t>dysponuję / dysponujemy bądź będę dysponował / będziemy dysponować osobą, która spełnia wszystkie wymagania określone w pkt 12.4.4.b) Specy</w:t>
      </w:r>
      <w:r w:rsidR="00B020D6" w:rsidRPr="00475E84">
        <w:rPr>
          <w:rFonts w:ascii="Times New Roman" w:hAnsi="Times New Roman"/>
          <w:sz w:val="24"/>
          <w:szCs w:val="24"/>
        </w:rPr>
        <w:t>fikacji Warunków Zamówienia.</w:t>
      </w:r>
      <w:r w:rsidR="00475E84" w:rsidRPr="00475E84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headerReference w:type="default" r:id="rId7"/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605E" w14:textId="1F6AAC58" w:rsidR="00F701E7" w:rsidRDefault="00F701E7">
    <w:pPr>
      <w:pStyle w:val="Nagwek"/>
    </w:pPr>
    <w:r>
      <w:rPr>
        <w:noProof/>
        <w:lang w:eastAsia="pl-PL"/>
      </w:rPr>
      <w:drawing>
        <wp:inline distT="0" distB="0" distL="0" distR="0" wp14:anchorId="3C210141" wp14:editId="7C1DD469">
          <wp:extent cx="595249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45834"/>
    <w:rsid w:val="000D190B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75E84"/>
    <w:rsid w:val="004D6D5E"/>
    <w:rsid w:val="004D6FC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C2B8C"/>
    <w:rsid w:val="00810F6C"/>
    <w:rsid w:val="00886356"/>
    <w:rsid w:val="00895594"/>
    <w:rsid w:val="008E2D53"/>
    <w:rsid w:val="009142C6"/>
    <w:rsid w:val="0099240A"/>
    <w:rsid w:val="00A038A1"/>
    <w:rsid w:val="00AA4641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E653E9"/>
    <w:rsid w:val="00E72782"/>
    <w:rsid w:val="00E769FF"/>
    <w:rsid w:val="00ED092A"/>
    <w:rsid w:val="00ED5822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31</cp:revision>
  <cp:lastPrinted>2021-08-05T09:28:00Z</cp:lastPrinted>
  <dcterms:created xsi:type="dcterms:W3CDTF">2021-02-19T14:04:00Z</dcterms:created>
  <dcterms:modified xsi:type="dcterms:W3CDTF">2021-08-05T09:28:00Z</dcterms:modified>
</cp:coreProperties>
</file>