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119F6745" w:rsidR="00CD145E" w:rsidRPr="00AA4641" w:rsidRDefault="009C08F6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ZP.272.7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8F01EF">
        <w:rPr>
          <w:rFonts w:ascii="Times New Roman" w:eastAsia="Calibri" w:hAnsi="Times New Roman" w:cs="Times New Roman"/>
          <w:b/>
          <w:i/>
        </w:rPr>
        <w:tab/>
      </w:r>
      <w:r w:rsidR="008F01EF">
        <w:rPr>
          <w:rFonts w:ascii="Times New Roman" w:eastAsia="Calibri" w:hAnsi="Times New Roman" w:cs="Times New Roman"/>
          <w:b/>
          <w:i/>
        </w:rPr>
        <w:tab/>
      </w:r>
      <w:r w:rsidR="008F01EF"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88EF300" w14:textId="2E2C6148" w:rsidR="008B5115" w:rsidRPr="008F01EF" w:rsidRDefault="00CD145E" w:rsidP="008F01EF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56EBF31B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9C08F6">
        <w:rPr>
          <w:rFonts w:ascii="Times New Roman" w:hAnsi="Times New Roman"/>
          <w:b/>
          <w:bCs/>
          <w:sz w:val="24"/>
          <w:szCs w:val="24"/>
        </w:rPr>
        <w:t>Aktualizacja</w:t>
      </w:r>
      <w:r w:rsidR="009C08F6" w:rsidRPr="009C08F6">
        <w:rPr>
          <w:rFonts w:ascii="Times New Roman" w:hAnsi="Times New Roman"/>
          <w:b/>
          <w:bCs/>
          <w:sz w:val="24"/>
          <w:szCs w:val="24"/>
        </w:rPr>
        <w:t xml:space="preserve"> operatu ewidencyjnego dla jednostek ewidencyjnych Brenna oraz Zebrzydowice, położonych w powiecie cieszyńskim</w:t>
      </w:r>
      <w:r w:rsidR="009C08F6">
        <w:rPr>
          <w:rFonts w:ascii="Times New Roman" w:hAnsi="Times New Roman"/>
          <w:b/>
          <w:bCs/>
          <w:sz w:val="24"/>
          <w:szCs w:val="24"/>
        </w:rPr>
        <w:t>”</w:t>
      </w:r>
      <w:bookmarkStart w:id="0" w:name="_GoBack"/>
      <w:bookmarkEnd w:id="0"/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8F01EF"/>
    <w:rsid w:val="009C08F6"/>
    <w:rsid w:val="00A84878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11</cp:revision>
  <cp:lastPrinted>2021-03-19T09:41:00Z</cp:lastPrinted>
  <dcterms:created xsi:type="dcterms:W3CDTF">2021-03-19T09:32:00Z</dcterms:created>
  <dcterms:modified xsi:type="dcterms:W3CDTF">2021-05-18T10:49:00Z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