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0C847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5D800D0E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481B3F2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4EE106EE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29D3C542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C4344ED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7BB80AAA" w14:textId="77777777" w:rsidR="00827E73" w:rsidRPr="00A67B57" w:rsidRDefault="00827E73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E2267" w14:textId="77777777" w:rsidR="00307969" w:rsidRPr="00407762" w:rsidRDefault="00307969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7762">
        <w:rPr>
          <w:rFonts w:ascii="Times New Roman" w:hAnsi="Times New Roman" w:cs="Times New Roman"/>
          <w:b/>
          <w:sz w:val="44"/>
          <w:szCs w:val="44"/>
        </w:rPr>
        <w:t>WARUNKI TECHNICZNE</w:t>
      </w:r>
    </w:p>
    <w:p w14:paraId="27FAB2FE" w14:textId="77777777" w:rsidR="00784DFB" w:rsidRPr="00A67B57" w:rsidRDefault="00784DFB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1917D" w14:textId="77777777" w:rsidR="0055628C" w:rsidRPr="00A67B57" w:rsidRDefault="0055628C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2752BC" w14:textId="77777777" w:rsidR="009F41F6" w:rsidRPr="00A67B57" w:rsidRDefault="009F41F6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DC678" w14:textId="77777777" w:rsidR="0055628C" w:rsidRPr="00A67B57" w:rsidRDefault="0055628C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3D112" w14:textId="77777777" w:rsidR="00307969" w:rsidRPr="00A67B57" w:rsidRDefault="000426A7" w:rsidP="00D600EE">
      <w:pPr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B57">
        <w:rPr>
          <w:rFonts w:ascii="Times New Roman" w:hAnsi="Times New Roman" w:cs="Times New Roman"/>
          <w:b/>
          <w:sz w:val="28"/>
          <w:szCs w:val="28"/>
        </w:rPr>
        <w:t xml:space="preserve">Budowa bazy danych obiektów topograficznych o szczegółowości zapewniającej tworzenie standardowych opracowań kartograficznych w skalach 1: 500 – 1: 5000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 xml:space="preserve">(BDOT500) 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oraz bazy danych geodezyjnej ewidencji sieci uzbrojenia terenu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 xml:space="preserve">(GESUT) 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dla </w:t>
      </w:r>
      <w:r w:rsidR="00182A9C" w:rsidRPr="00A67B57">
        <w:rPr>
          <w:rFonts w:ascii="Times New Roman" w:hAnsi="Times New Roman" w:cs="Times New Roman"/>
          <w:b/>
          <w:sz w:val="28"/>
          <w:szCs w:val="28"/>
        </w:rPr>
        <w:t>jednostki ewidencyjnej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CEF" w:rsidRPr="00A67B57">
        <w:rPr>
          <w:rFonts w:ascii="Times New Roman" w:hAnsi="Times New Roman" w:cs="Times New Roman"/>
          <w:b/>
          <w:sz w:val="28"/>
          <w:szCs w:val="28"/>
        </w:rPr>
        <w:t>Chybie</w:t>
      </w:r>
      <w:r w:rsidRPr="00A67B57">
        <w:rPr>
          <w:rFonts w:ascii="Times New Roman" w:hAnsi="Times New Roman" w:cs="Times New Roman"/>
          <w:b/>
          <w:sz w:val="28"/>
          <w:szCs w:val="28"/>
        </w:rPr>
        <w:t xml:space="preserve"> w powiecie cieszyńskim</w:t>
      </w:r>
    </w:p>
    <w:p w14:paraId="0D087376" w14:textId="77777777" w:rsidR="00307969" w:rsidRPr="00A67B57" w:rsidRDefault="00307969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423A21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BCC9AC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1A27A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12F7BE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B6EA32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436684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8C0B497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3DCC824" w14:textId="77777777" w:rsidR="000935B4" w:rsidRPr="00A67B57" w:rsidRDefault="000935B4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37F6EB44" w14:textId="77777777" w:rsidR="000935B4" w:rsidRPr="00A67B57" w:rsidRDefault="000935B4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16AC4F8B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6B74580B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696281F3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</w:p>
    <w:p w14:paraId="03202D1C" w14:textId="77777777" w:rsidR="00FE673D" w:rsidRPr="00A67B57" w:rsidRDefault="00FE673D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Starostwo Powiatowe w Cieszynie</w:t>
      </w:r>
    </w:p>
    <w:p w14:paraId="046F38E2" w14:textId="77777777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Wydział Geodezji</w:t>
      </w:r>
      <w:r w:rsidR="001F5209" w:rsidRPr="00A67B57">
        <w:rPr>
          <w:rFonts w:ascii="Times New Roman" w:hAnsi="Times New Roman" w:cs="Times New Roman"/>
        </w:rPr>
        <w:t>,</w:t>
      </w:r>
      <w:r w:rsidRPr="00A67B57">
        <w:rPr>
          <w:rFonts w:ascii="Times New Roman" w:hAnsi="Times New Roman" w:cs="Times New Roman"/>
        </w:rPr>
        <w:t xml:space="preserve"> Kartografii i Katastru</w:t>
      </w:r>
    </w:p>
    <w:p w14:paraId="39E5E1F0" w14:textId="2DC99851" w:rsidR="00526CCC" w:rsidRPr="00A67B57" w:rsidRDefault="00526CCC" w:rsidP="00D600EE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Cieszyn, 1</w:t>
      </w:r>
      <w:r w:rsidR="00042682" w:rsidRPr="00A67B57">
        <w:rPr>
          <w:rFonts w:ascii="Times New Roman" w:hAnsi="Times New Roman" w:cs="Times New Roman"/>
        </w:rPr>
        <w:t>1</w:t>
      </w:r>
      <w:r w:rsidRPr="00A67B57">
        <w:rPr>
          <w:rFonts w:ascii="Times New Roman" w:hAnsi="Times New Roman" w:cs="Times New Roman"/>
        </w:rPr>
        <w:t>.</w:t>
      </w:r>
      <w:r w:rsidR="00182A9C" w:rsidRPr="00A67B57">
        <w:rPr>
          <w:rFonts w:ascii="Times New Roman" w:hAnsi="Times New Roman" w:cs="Times New Roman"/>
        </w:rPr>
        <w:t>0</w:t>
      </w:r>
      <w:r w:rsidR="00042682" w:rsidRPr="00A67B57">
        <w:rPr>
          <w:rFonts w:ascii="Times New Roman" w:hAnsi="Times New Roman" w:cs="Times New Roman"/>
        </w:rPr>
        <w:t>9</w:t>
      </w:r>
      <w:r w:rsidRPr="00A67B57">
        <w:rPr>
          <w:rFonts w:ascii="Times New Roman" w:hAnsi="Times New Roman" w:cs="Times New Roman"/>
        </w:rPr>
        <w:t>.20</w:t>
      </w:r>
      <w:r w:rsidR="00820CEF" w:rsidRPr="00A67B57">
        <w:rPr>
          <w:rFonts w:ascii="Times New Roman" w:hAnsi="Times New Roman" w:cs="Times New Roman"/>
        </w:rPr>
        <w:t>20</w:t>
      </w:r>
      <w:r w:rsidRPr="00A67B57">
        <w:rPr>
          <w:rFonts w:ascii="Times New Roman" w:hAnsi="Times New Roman" w:cs="Times New Roman"/>
        </w:rPr>
        <w:t xml:space="preserve"> r.</w:t>
      </w:r>
    </w:p>
    <w:p w14:paraId="4319889F" w14:textId="77777777" w:rsidR="00307969" w:rsidRPr="00A67B57" w:rsidRDefault="00171503" w:rsidP="00357097">
      <w:pPr>
        <w:pStyle w:val="Akapitzlist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br w:type="page"/>
      </w:r>
      <w:r w:rsidR="00307969" w:rsidRPr="00A67B57">
        <w:rPr>
          <w:rFonts w:ascii="Times New Roman" w:hAnsi="Times New Roman" w:cs="Times New Roman"/>
          <w:b/>
        </w:rPr>
        <w:lastRenderedPageBreak/>
        <w:t xml:space="preserve">PRZEDMIOT </w:t>
      </w:r>
      <w:r w:rsidR="003F0AFC" w:rsidRPr="00A67B57">
        <w:rPr>
          <w:rFonts w:ascii="Times New Roman" w:hAnsi="Times New Roman" w:cs="Times New Roman"/>
          <w:b/>
        </w:rPr>
        <w:t xml:space="preserve">I CEL </w:t>
      </w:r>
      <w:r w:rsidR="00307969" w:rsidRPr="00A67B57">
        <w:rPr>
          <w:rFonts w:ascii="Times New Roman" w:hAnsi="Times New Roman" w:cs="Times New Roman"/>
          <w:b/>
        </w:rPr>
        <w:t>ZAMÓWIENIA</w:t>
      </w:r>
    </w:p>
    <w:p w14:paraId="22879A00" w14:textId="3419F74A" w:rsidR="00537888" w:rsidRPr="00A67B57" w:rsidRDefault="00537888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bookmarkStart w:id="0" w:name="_Hlk22804442"/>
      <w:bookmarkStart w:id="1" w:name="_Hlk22276971"/>
      <w:r w:rsidRPr="00A67B57">
        <w:rPr>
          <w:rFonts w:ascii="Times New Roman" w:hAnsi="Times New Roman"/>
        </w:rPr>
        <w:t xml:space="preserve">Przedmiotem zamówienia jest „Budowa powiatowych baz danych BDOT500 i GESUT dla jednostki ewidencyjnej Chybie”, zapewniających tworzenie standardowych opracowań kartograficznych w skalach 1:500 – 1:5000. </w:t>
      </w:r>
    </w:p>
    <w:p w14:paraId="472BA972" w14:textId="77777777" w:rsidR="00537888" w:rsidRPr="00A67B57" w:rsidRDefault="00537888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Przedmiot zamówienia został podzielony na trzy etapy:</w:t>
      </w:r>
    </w:p>
    <w:p w14:paraId="71106423" w14:textId="3EFD018F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</w:t>
      </w:r>
      <w:r w:rsidRPr="00A67B57">
        <w:rPr>
          <w:rFonts w:ascii="Times New Roman" w:hAnsi="Times New Roman" w:cs="Times New Roman"/>
        </w:rPr>
        <w:t xml:space="preserve"> – analiza operatów technicznych</w:t>
      </w:r>
      <w:r w:rsidR="00D600EE" w:rsidRPr="00A67B57">
        <w:rPr>
          <w:rFonts w:ascii="Times New Roman" w:hAnsi="Times New Roman" w:cs="Times New Roman"/>
        </w:rPr>
        <w:t>;</w:t>
      </w:r>
    </w:p>
    <w:p w14:paraId="1CDE77DF" w14:textId="73683CC5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II</w:t>
      </w:r>
      <w:r w:rsidRPr="00A67B57">
        <w:rPr>
          <w:rFonts w:ascii="Times New Roman" w:hAnsi="Times New Roman" w:cs="Times New Roman"/>
        </w:rPr>
        <w:t xml:space="preserve"> – utworzenie inicjalnej bazy danych GESUT</w:t>
      </w:r>
      <w:r w:rsidR="00D600EE" w:rsidRPr="00A67B57">
        <w:rPr>
          <w:rFonts w:ascii="Times New Roman" w:hAnsi="Times New Roman" w:cs="Times New Roman"/>
        </w:rPr>
        <w:t>;</w:t>
      </w:r>
    </w:p>
    <w:p w14:paraId="1DA961E2" w14:textId="4A7988F2" w:rsidR="00537888" w:rsidRPr="00A67B57" w:rsidRDefault="00537888" w:rsidP="00AD5EBC">
      <w:pPr>
        <w:tabs>
          <w:tab w:val="left" w:pos="-1560"/>
          <w:tab w:val="left" w:pos="284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  <w:b/>
          <w:bCs/>
        </w:rPr>
        <w:t>Etap III</w:t>
      </w:r>
      <w:r w:rsidRPr="00A67B57">
        <w:rPr>
          <w:rFonts w:ascii="Times New Roman" w:hAnsi="Times New Roman" w:cs="Times New Roman"/>
        </w:rPr>
        <w:t xml:space="preserve"> – utworzenie bazy danych BDOT500 oraz uzgodnienie inicjalnej bazy danych GESUT</w:t>
      </w:r>
      <w:r w:rsidR="00D600EE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>z podmiotami władającymi sieciami uzbrojenia terenu</w:t>
      </w:r>
      <w:r w:rsidR="00D600EE" w:rsidRPr="00A67B57">
        <w:rPr>
          <w:rFonts w:ascii="Times New Roman" w:hAnsi="Times New Roman" w:cs="Times New Roman"/>
        </w:rPr>
        <w:t>.</w:t>
      </w:r>
    </w:p>
    <w:bookmarkEnd w:id="0"/>
    <w:p w14:paraId="67C7AB18" w14:textId="5E432AF1" w:rsidR="00C63899" w:rsidRPr="00A67B57" w:rsidRDefault="007243CE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W obszarze opracowania do PZGiK </w:t>
      </w:r>
      <w:r w:rsidR="00A15B10" w:rsidRPr="00A67B57">
        <w:rPr>
          <w:rFonts w:ascii="Times New Roman" w:hAnsi="Times New Roman"/>
        </w:rPr>
        <w:t xml:space="preserve">przyjętych </w:t>
      </w:r>
      <w:r w:rsidRPr="00A67B57">
        <w:rPr>
          <w:rFonts w:ascii="Times New Roman" w:hAnsi="Times New Roman"/>
        </w:rPr>
        <w:t xml:space="preserve">jest ok. </w:t>
      </w:r>
      <w:r w:rsidRPr="00815C63">
        <w:rPr>
          <w:rFonts w:ascii="Times New Roman" w:hAnsi="Times New Roman"/>
          <w:b/>
          <w:bCs/>
        </w:rPr>
        <w:t>4 </w:t>
      </w:r>
      <w:r w:rsidR="00537888" w:rsidRPr="00815C63">
        <w:rPr>
          <w:rFonts w:ascii="Times New Roman" w:hAnsi="Times New Roman"/>
          <w:b/>
          <w:bCs/>
        </w:rPr>
        <w:t>5</w:t>
      </w:r>
      <w:r w:rsidRPr="00815C63">
        <w:rPr>
          <w:rFonts w:ascii="Times New Roman" w:hAnsi="Times New Roman"/>
          <w:b/>
          <w:bCs/>
        </w:rPr>
        <w:t>00 operatów technicznych</w:t>
      </w:r>
      <w:r w:rsidRPr="00A67B57">
        <w:rPr>
          <w:rFonts w:ascii="Times New Roman" w:hAnsi="Times New Roman"/>
        </w:rPr>
        <w:t xml:space="preserve"> z zakresu baz danych BDOT</w:t>
      </w:r>
      <w:r w:rsidR="000B081D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 xml:space="preserve"> i GESUT oraz inwentaryzacji powykonawczych budynków. </w:t>
      </w:r>
      <w:r w:rsidR="00537888" w:rsidRPr="00A67B57">
        <w:rPr>
          <w:rFonts w:ascii="Times New Roman" w:hAnsi="Times New Roman"/>
        </w:rPr>
        <w:t>O</w:t>
      </w:r>
      <w:r w:rsidR="00C63899" w:rsidRPr="00A67B57">
        <w:rPr>
          <w:rFonts w:ascii="Times New Roman" w:hAnsi="Times New Roman"/>
        </w:rPr>
        <w:t>perat</w:t>
      </w:r>
      <w:r w:rsidR="00537888" w:rsidRPr="00A67B57">
        <w:rPr>
          <w:rFonts w:ascii="Times New Roman" w:hAnsi="Times New Roman"/>
        </w:rPr>
        <w:t xml:space="preserve">y są w </w:t>
      </w:r>
      <w:r w:rsidR="001913B4" w:rsidRPr="00A67B57">
        <w:rPr>
          <w:rFonts w:ascii="Times New Roman" w:hAnsi="Times New Roman"/>
        </w:rPr>
        <w:t>postaci elektronicznej</w:t>
      </w:r>
      <w:r w:rsidR="00537888" w:rsidRPr="00A67B57">
        <w:rPr>
          <w:rFonts w:ascii="Times New Roman" w:hAnsi="Times New Roman"/>
        </w:rPr>
        <w:t xml:space="preserve"> i</w:t>
      </w:r>
      <w:r w:rsidRPr="00A67B57">
        <w:rPr>
          <w:rFonts w:ascii="Times New Roman" w:hAnsi="Times New Roman"/>
        </w:rPr>
        <w:t xml:space="preserve"> zawierają współrzędne w układzie współrzędnych „1965” strefa V lub w układzie „2000”. Dla obszaru opracowania rocznie wpływa do PZGiK ok. 320 operatów, z czego około 250 operatów dotyczy baz danych GESUT, BDOT</w:t>
      </w:r>
      <w:r w:rsidR="0088549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 xml:space="preserve"> oraz EGiB (</w:t>
      </w:r>
      <w:r w:rsidR="009D4229" w:rsidRPr="00A67B57">
        <w:rPr>
          <w:rFonts w:ascii="Times New Roman" w:hAnsi="Times New Roman"/>
        </w:rPr>
        <w:t xml:space="preserve">w zakresie </w:t>
      </w:r>
      <w:r w:rsidRPr="00A67B57">
        <w:rPr>
          <w:rFonts w:ascii="Times New Roman" w:hAnsi="Times New Roman"/>
        </w:rPr>
        <w:t>budynk</w:t>
      </w:r>
      <w:r w:rsidR="009D4229" w:rsidRPr="00A67B57">
        <w:rPr>
          <w:rFonts w:ascii="Times New Roman" w:hAnsi="Times New Roman"/>
        </w:rPr>
        <w:t>ów</w:t>
      </w:r>
      <w:r w:rsidRPr="00A67B57">
        <w:rPr>
          <w:rFonts w:ascii="Times New Roman" w:hAnsi="Times New Roman"/>
        </w:rPr>
        <w:t>)</w:t>
      </w:r>
      <w:r w:rsidR="00C63899" w:rsidRPr="00A67B57">
        <w:rPr>
          <w:rFonts w:ascii="Times New Roman" w:hAnsi="Times New Roman"/>
        </w:rPr>
        <w:t>.</w:t>
      </w:r>
    </w:p>
    <w:p w14:paraId="71FB9AD9" w14:textId="5FA267DC" w:rsidR="007243CE" w:rsidRPr="00A67B57" w:rsidRDefault="007243CE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W PZGiK znajduje się ortofotomapa </w:t>
      </w:r>
      <w:r w:rsidR="00DC481F" w:rsidRPr="00A67B57">
        <w:rPr>
          <w:rFonts w:ascii="Times New Roman" w:hAnsi="Times New Roman"/>
        </w:rPr>
        <w:t xml:space="preserve">z 2018 i 2019 r. </w:t>
      </w:r>
      <w:r w:rsidRPr="00A67B57">
        <w:rPr>
          <w:rFonts w:ascii="Times New Roman" w:hAnsi="Times New Roman"/>
        </w:rPr>
        <w:t xml:space="preserve">oraz zdjęcia ukośne z 2018 r., które Wykonawca </w:t>
      </w:r>
      <w:r w:rsidR="002523FD" w:rsidRPr="00A67B57">
        <w:rPr>
          <w:rFonts w:ascii="Times New Roman" w:hAnsi="Times New Roman"/>
        </w:rPr>
        <w:t>zobowiązany</w:t>
      </w:r>
      <w:r w:rsidR="002E3C06" w:rsidRPr="00A67B57">
        <w:rPr>
          <w:rFonts w:ascii="Times New Roman" w:hAnsi="Times New Roman"/>
        </w:rPr>
        <w:t xml:space="preserve"> jest</w:t>
      </w:r>
      <w:r w:rsidR="002523FD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 xml:space="preserve">wykorzystać w niniejszym opracowaniu. Jeżeli materiały PZGiK nie będą wystarczające do wyjaśnienia rozbieżności, kolizji </w:t>
      </w:r>
      <w:r w:rsidR="005B23EB" w:rsidRPr="00A67B57">
        <w:rPr>
          <w:rFonts w:ascii="Times New Roman" w:hAnsi="Times New Roman"/>
        </w:rPr>
        <w:t xml:space="preserve">bądź </w:t>
      </w:r>
      <w:r w:rsidRPr="00A67B57">
        <w:rPr>
          <w:rFonts w:ascii="Times New Roman" w:hAnsi="Times New Roman"/>
        </w:rPr>
        <w:t>braków</w:t>
      </w:r>
      <w:r w:rsidR="005B23EB" w:rsidRPr="00A67B57">
        <w:rPr>
          <w:rFonts w:ascii="Times New Roman" w:hAnsi="Times New Roman"/>
        </w:rPr>
        <w:t xml:space="preserve"> atrybutów</w:t>
      </w:r>
      <w:r w:rsidRPr="00A67B57">
        <w:rPr>
          <w:rFonts w:ascii="Times New Roman" w:hAnsi="Times New Roman"/>
        </w:rPr>
        <w:t>, Wykonawca przeprowadz</w:t>
      </w:r>
      <w:r w:rsidR="001C6A40" w:rsidRPr="00A67B57">
        <w:rPr>
          <w:rFonts w:ascii="Times New Roman" w:hAnsi="Times New Roman"/>
        </w:rPr>
        <w:t>i</w:t>
      </w:r>
      <w:r w:rsidRPr="00A67B57">
        <w:rPr>
          <w:rFonts w:ascii="Times New Roman" w:hAnsi="Times New Roman"/>
        </w:rPr>
        <w:t xml:space="preserve"> wywiad terenow</w:t>
      </w:r>
      <w:r w:rsidR="001C6A40" w:rsidRPr="00A67B57">
        <w:rPr>
          <w:rFonts w:ascii="Times New Roman" w:hAnsi="Times New Roman"/>
        </w:rPr>
        <w:t>y</w:t>
      </w:r>
      <w:r w:rsidRPr="00A67B57">
        <w:rPr>
          <w:rFonts w:ascii="Times New Roman" w:hAnsi="Times New Roman"/>
        </w:rPr>
        <w:t xml:space="preserve"> w tym zakresie. Ponadto w celu weryfikacji interpretacji treści rastrów mapy zasadniczej z danymi z operatów technicznych i właściwego zaliczenia szczegółów terenowych do danego rodzaju obiektów bazy danych GESUT i BDOT500 należy wykorzystać ww. </w:t>
      </w:r>
      <w:r w:rsidR="00CC06F5" w:rsidRPr="00A67B57">
        <w:rPr>
          <w:rFonts w:ascii="Times New Roman" w:hAnsi="Times New Roman"/>
        </w:rPr>
        <w:t>ortofotomap</w:t>
      </w:r>
      <w:r w:rsidR="00356619" w:rsidRPr="00A67B57">
        <w:rPr>
          <w:rFonts w:ascii="Times New Roman" w:hAnsi="Times New Roman"/>
        </w:rPr>
        <w:t>y</w:t>
      </w:r>
      <w:r w:rsidR="00CC06F5" w:rsidRPr="00A67B57">
        <w:rPr>
          <w:rFonts w:ascii="Times New Roman" w:hAnsi="Times New Roman"/>
        </w:rPr>
        <w:t xml:space="preserve">, </w:t>
      </w:r>
      <w:r w:rsidRPr="00A67B57">
        <w:rPr>
          <w:rFonts w:ascii="Times New Roman" w:hAnsi="Times New Roman"/>
        </w:rPr>
        <w:t>zdjęcia ukośne oraz ogólnodostępne serwisy mapowe np. Street View.</w:t>
      </w:r>
    </w:p>
    <w:p w14:paraId="5C705C95" w14:textId="77777777" w:rsidR="00C63899" w:rsidRPr="00A67B57" w:rsidRDefault="00C63899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Dostęp do usługi przeglądania o której mowa w art. 9 ust. 1 pkt 1 i 2 ustawy z dnia 4 marca 2010 r. o infrastrukturze informacji przestrzennej zapewnia geoportal powiatu cieszyńskiego </w:t>
      </w:r>
      <w:hyperlink r:id="rId8" w:history="1">
        <w:r w:rsidRPr="00A67B57">
          <w:rPr>
            <w:rStyle w:val="Hipercze"/>
            <w:rFonts w:ascii="Times New Roman" w:hAnsi="Times New Roman"/>
            <w:color w:val="auto"/>
          </w:rPr>
          <w:t>http://cieszyn.geoportal2.pl</w:t>
        </w:r>
      </w:hyperlink>
      <w:r w:rsidRPr="00A67B57">
        <w:rPr>
          <w:rFonts w:ascii="Times New Roman" w:hAnsi="Times New Roman"/>
        </w:rPr>
        <w:t>.</w:t>
      </w:r>
    </w:p>
    <w:p w14:paraId="5D9CB3BE" w14:textId="5C2DCBBA" w:rsidR="003F0AFC" w:rsidRPr="00A67B57" w:rsidRDefault="00A15B10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Materiały niezbędne do wykonania przedmiotu zamówienia będą wydane po podpisaniu umowy. Wykonawca zobowiązany jest do osobistego odbioru materiałów, natomiast w przypadku danych numerycznych możliwe będzie ich udostępnienie oraz późniejsza wymiana z wykorzystaniem protokołu transferu plików – FTP</w:t>
      </w:r>
      <w:r w:rsidR="00D600EE" w:rsidRPr="00A67B57">
        <w:rPr>
          <w:rFonts w:ascii="Times New Roman" w:hAnsi="Times New Roman"/>
        </w:rPr>
        <w:t>S</w:t>
      </w:r>
      <w:r w:rsidRPr="00A67B57">
        <w:rPr>
          <w:rFonts w:ascii="Times New Roman" w:hAnsi="Times New Roman"/>
        </w:rPr>
        <w:t xml:space="preserve"> Wykonawcy. Ponadto odbiór przekazywanych materiałów będzie każdorazowo odnotowany przez Wykonawcę w </w:t>
      </w:r>
      <w:r w:rsidR="00517A00" w:rsidRPr="00A67B57">
        <w:rPr>
          <w:rFonts w:ascii="Times New Roman" w:hAnsi="Times New Roman"/>
        </w:rPr>
        <w:t>D</w:t>
      </w:r>
      <w:r w:rsidRPr="00A67B57">
        <w:rPr>
          <w:rFonts w:ascii="Times New Roman" w:hAnsi="Times New Roman"/>
        </w:rPr>
        <w:t xml:space="preserve">zienniku </w:t>
      </w:r>
      <w:r w:rsidR="00517A00" w:rsidRPr="00A67B57">
        <w:rPr>
          <w:rFonts w:ascii="Times New Roman" w:hAnsi="Times New Roman"/>
        </w:rPr>
        <w:t>R</w:t>
      </w:r>
      <w:r w:rsidRPr="00A67B57">
        <w:rPr>
          <w:rFonts w:ascii="Times New Roman" w:hAnsi="Times New Roman"/>
        </w:rPr>
        <w:t>obót</w:t>
      </w:r>
      <w:r w:rsidR="00C63899" w:rsidRPr="00A67B57">
        <w:rPr>
          <w:rFonts w:ascii="Times New Roman" w:hAnsi="Times New Roman"/>
        </w:rPr>
        <w:t>.</w:t>
      </w:r>
    </w:p>
    <w:p w14:paraId="5FA86447" w14:textId="08D4CE1C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 zadań Wykonawcy będzie należało dokonanie analizy operatów technicznych, pozyskanie z tych operatów geometrii obiektów z zakresu bazy GESUT, BDOT500 i EGiB (elementy towarzyszące budynkom)</w:t>
      </w:r>
      <w:r w:rsidR="00290A0D" w:rsidRPr="00A67B57">
        <w:rPr>
          <w:rFonts w:ascii="Times New Roman" w:hAnsi="Times New Roman"/>
        </w:rPr>
        <w:t>,</w:t>
      </w:r>
      <w:r w:rsidRPr="00A67B57">
        <w:rPr>
          <w:rFonts w:ascii="Times New Roman" w:hAnsi="Times New Roman"/>
        </w:rPr>
        <w:t xml:space="preserve"> uzupełnienie </w:t>
      </w:r>
      <w:r w:rsidR="002E345E" w:rsidRPr="00A67B57">
        <w:rPr>
          <w:rFonts w:ascii="Times New Roman" w:hAnsi="Times New Roman"/>
        </w:rPr>
        <w:t>wszystkich</w:t>
      </w:r>
      <w:r w:rsidRPr="00A67B57">
        <w:rPr>
          <w:rFonts w:ascii="Times New Roman" w:hAnsi="Times New Roman"/>
        </w:rPr>
        <w:t xml:space="preserve"> atrybutów</w:t>
      </w:r>
      <w:r w:rsidR="002E345E" w:rsidRPr="00A67B57">
        <w:rPr>
          <w:rFonts w:ascii="Times New Roman" w:hAnsi="Times New Roman"/>
        </w:rPr>
        <w:t xml:space="preserve"> wykazanych w dokumentacji</w:t>
      </w:r>
      <w:r w:rsidRPr="00A67B57">
        <w:rPr>
          <w:rFonts w:ascii="Times New Roman" w:hAnsi="Times New Roman"/>
        </w:rPr>
        <w:t xml:space="preserve"> oraz wektoryzacja pozostałej treści </w:t>
      </w:r>
      <w:r w:rsidR="00CE46C0" w:rsidRPr="00A67B57">
        <w:rPr>
          <w:rFonts w:ascii="Times New Roman" w:hAnsi="Times New Roman"/>
        </w:rPr>
        <w:t xml:space="preserve">rastrowej </w:t>
      </w:r>
      <w:r w:rsidRPr="00A67B57">
        <w:rPr>
          <w:rFonts w:ascii="Times New Roman" w:hAnsi="Times New Roman"/>
        </w:rPr>
        <w:t>mapy zasadniczej</w:t>
      </w:r>
      <w:r w:rsidR="002E345E" w:rsidRPr="00A67B57">
        <w:rPr>
          <w:rFonts w:ascii="Times New Roman" w:hAnsi="Times New Roman"/>
        </w:rPr>
        <w:t xml:space="preserve"> i uzupełnienie wszystkich atrybutów wykazanych na mapie.</w:t>
      </w:r>
    </w:p>
    <w:p w14:paraId="5A1BD2FB" w14:textId="5E2391B6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Na podstawie danych pozyskanych z operatów</w:t>
      </w:r>
      <w:r w:rsidR="00FE4D95" w:rsidRPr="00A67B57">
        <w:rPr>
          <w:rFonts w:ascii="Times New Roman" w:hAnsi="Times New Roman"/>
        </w:rPr>
        <w:t xml:space="preserve"> technicznych</w:t>
      </w:r>
      <w:r w:rsidRPr="00A67B57">
        <w:rPr>
          <w:rFonts w:ascii="Times New Roman" w:hAnsi="Times New Roman"/>
        </w:rPr>
        <w:t xml:space="preserve"> oraz wektoryzacji rastra </w:t>
      </w:r>
      <w:r w:rsidR="00E16582" w:rsidRPr="00A67B57">
        <w:rPr>
          <w:rFonts w:ascii="Times New Roman" w:hAnsi="Times New Roman"/>
        </w:rPr>
        <w:t xml:space="preserve">mapy zasadniczej </w:t>
      </w:r>
      <w:r w:rsidRPr="00A67B57">
        <w:rPr>
          <w:rFonts w:ascii="Times New Roman" w:hAnsi="Times New Roman"/>
        </w:rPr>
        <w:t>należy uzupełnić przekazane przez Zamawiającego bazy danych BDOT</w:t>
      </w:r>
      <w:r w:rsidR="007046F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>, GESUT</w:t>
      </w:r>
      <w:r w:rsidR="007046F7" w:rsidRPr="00A67B57">
        <w:rPr>
          <w:rFonts w:ascii="Times New Roman" w:hAnsi="Times New Roman"/>
        </w:rPr>
        <w:br/>
      </w:r>
      <w:r w:rsidRPr="00A67B57">
        <w:rPr>
          <w:rFonts w:ascii="Times New Roman" w:hAnsi="Times New Roman"/>
        </w:rPr>
        <w:t xml:space="preserve">i EGiB. </w:t>
      </w:r>
      <w:r w:rsidRPr="00A67B57">
        <w:rPr>
          <w:rFonts w:ascii="Times New Roman" w:hAnsi="Times New Roman"/>
          <w:kern w:val="2"/>
        </w:rPr>
        <w:t>Celem niniejszego zamówienia jest opracowanie pełn</w:t>
      </w:r>
      <w:r w:rsidR="005F0C58" w:rsidRPr="00A67B57">
        <w:rPr>
          <w:rFonts w:ascii="Times New Roman" w:hAnsi="Times New Roman"/>
          <w:kern w:val="2"/>
        </w:rPr>
        <w:t>ych</w:t>
      </w:r>
      <w:r w:rsidRPr="00A67B57">
        <w:rPr>
          <w:rFonts w:ascii="Times New Roman" w:hAnsi="Times New Roman"/>
          <w:kern w:val="2"/>
        </w:rPr>
        <w:t xml:space="preserve"> baz </w:t>
      </w:r>
      <w:r w:rsidR="005F0C58" w:rsidRPr="00A67B57">
        <w:rPr>
          <w:rFonts w:ascii="Times New Roman" w:hAnsi="Times New Roman"/>
          <w:kern w:val="2"/>
        </w:rPr>
        <w:t xml:space="preserve">danych </w:t>
      </w:r>
      <w:r w:rsidRPr="00A67B57">
        <w:rPr>
          <w:rFonts w:ascii="Times New Roman" w:hAnsi="Times New Roman"/>
          <w:kern w:val="2"/>
        </w:rPr>
        <w:t>BDOT</w:t>
      </w:r>
      <w:r w:rsidR="005F0C58" w:rsidRPr="00A67B57">
        <w:rPr>
          <w:rFonts w:ascii="Times New Roman" w:hAnsi="Times New Roman"/>
          <w:kern w:val="2"/>
        </w:rPr>
        <w:t>500</w:t>
      </w:r>
      <w:r w:rsidRPr="00A67B57">
        <w:rPr>
          <w:rFonts w:ascii="Times New Roman" w:hAnsi="Times New Roman"/>
          <w:kern w:val="2"/>
        </w:rPr>
        <w:t xml:space="preserve"> i GESUT zgodn</w:t>
      </w:r>
      <w:r w:rsidR="005F0C58" w:rsidRPr="00A67B57">
        <w:rPr>
          <w:rFonts w:ascii="Times New Roman" w:hAnsi="Times New Roman"/>
          <w:kern w:val="2"/>
        </w:rPr>
        <w:t>ych</w:t>
      </w:r>
      <w:r w:rsidR="007046F7" w:rsidRPr="00A67B57">
        <w:rPr>
          <w:rFonts w:ascii="Times New Roman" w:hAnsi="Times New Roman"/>
          <w:kern w:val="2"/>
        </w:rPr>
        <w:t xml:space="preserve"> </w:t>
      </w:r>
      <w:r w:rsidRPr="00A67B57">
        <w:rPr>
          <w:rFonts w:ascii="Times New Roman" w:hAnsi="Times New Roman"/>
          <w:kern w:val="2"/>
        </w:rPr>
        <w:t xml:space="preserve">z </w:t>
      </w:r>
      <w:r w:rsidRPr="00A67B57">
        <w:rPr>
          <w:rFonts w:ascii="Times New Roman" w:hAnsi="Times New Roman"/>
        </w:rPr>
        <w:t>pojęciowym modelem danych, określonym w rozporządzeniach wymienionych w rozdziale II pkt 13 i 14 oraz harmonizacja baz danych BDOT500, GESUT i EGiB.</w:t>
      </w:r>
    </w:p>
    <w:p w14:paraId="7879C331" w14:textId="78220CC6" w:rsidR="003F0AFC" w:rsidRPr="00A67B57" w:rsidRDefault="003F0AFC" w:rsidP="00D600EE">
      <w:pPr>
        <w:pStyle w:val="Akapitzlist1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  <w:b/>
          <w:i/>
        </w:rPr>
        <w:t>UWAGA:</w:t>
      </w:r>
      <w:r w:rsidRPr="00A67B57">
        <w:rPr>
          <w:rFonts w:ascii="Times New Roman" w:hAnsi="Times New Roman"/>
          <w:i/>
        </w:rPr>
        <w:t xml:space="preserve"> Do wykonania prac może być wykorzystany dowolny system informatyczny lub oprogramowanie, na które Wykonawca posiada licencję lub które sam wytworzył. Wykonawca zobowiązany jest do bezstratnej implementacji do programu EWMAPA</w:t>
      </w:r>
      <w:r w:rsidR="00A17A12" w:rsidRPr="00A67B57">
        <w:rPr>
          <w:rFonts w:ascii="Times New Roman" w:hAnsi="Times New Roman"/>
          <w:i/>
        </w:rPr>
        <w:t xml:space="preserve"> (baza Firebird 3</w:t>
      </w:r>
      <w:r w:rsidR="002E19F9" w:rsidRPr="00A67B57">
        <w:rPr>
          <w:rFonts w:ascii="Times New Roman" w:hAnsi="Times New Roman"/>
          <w:i/>
        </w:rPr>
        <w:t>.0</w:t>
      </w:r>
      <w:r w:rsidR="00A17A12" w:rsidRPr="00A67B57">
        <w:rPr>
          <w:rFonts w:ascii="Times New Roman" w:hAnsi="Times New Roman"/>
          <w:i/>
        </w:rPr>
        <w:t>)</w:t>
      </w:r>
      <w:r w:rsidRPr="00A67B57">
        <w:rPr>
          <w:rFonts w:ascii="Times New Roman" w:hAnsi="Times New Roman"/>
          <w:i/>
        </w:rPr>
        <w:t xml:space="preserve"> obiektów</w:t>
      </w:r>
      <w:r w:rsidR="002E19F9" w:rsidRPr="00A67B57">
        <w:rPr>
          <w:rFonts w:ascii="Times New Roman" w:hAnsi="Times New Roman"/>
          <w:i/>
        </w:rPr>
        <w:br/>
      </w:r>
      <w:r w:rsidRPr="00A67B57">
        <w:rPr>
          <w:rFonts w:ascii="Times New Roman" w:hAnsi="Times New Roman"/>
          <w:i/>
        </w:rPr>
        <w:t>z baz danych, będących przedmiotem zamówienia.</w:t>
      </w:r>
    </w:p>
    <w:p w14:paraId="72423119" w14:textId="1BF94328" w:rsidR="003F0AFC" w:rsidRPr="00A67B57" w:rsidRDefault="003F0AFC" w:rsidP="00357097">
      <w:pPr>
        <w:pStyle w:val="Akapitzlist1"/>
        <w:numPr>
          <w:ilvl w:val="0"/>
          <w:numId w:val="11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Do 5 dnia danego miesiąca Wykonawca będzie przekazywał Zamawiającemu i Inspektorowi </w:t>
      </w:r>
      <w:r w:rsidR="00895F85" w:rsidRPr="00A67B57">
        <w:rPr>
          <w:rFonts w:ascii="Times New Roman" w:hAnsi="Times New Roman"/>
        </w:rPr>
        <w:t>N</w:t>
      </w:r>
      <w:r w:rsidRPr="00A67B57">
        <w:rPr>
          <w:rFonts w:ascii="Times New Roman" w:hAnsi="Times New Roman"/>
        </w:rPr>
        <w:t>adzoru raport z postępu prac</w:t>
      </w:r>
      <w:r w:rsidR="004E3970" w:rsidRPr="00A67B57">
        <w:rPr>
          <w:rFonts w:ascii="Times New Roman" w:hAnsi="Times New Roman"/>
        </w:rPr>
        <w:t xml:space="preserve"> (wraz z roboczymi wersjami baz danych BDOT500, GESUT i EGiB)</w:t>
      </w:r>
      <w:r w:rsidRPr="00A67B57">
        <w:rPr>
          <w:rFonts w:ascii="Times New Roman" w:hAnsi="Times New Roman"/>
        </w:rPr>
        <w:t>, którego treść zostanie uzgodniona w Dzienniku Robót.</w:t>
      </w:r>
    </w:p>
    <w:bookmarkEnd w:id="1"/>
    <w:p w14:paraId="0EF4A68C" w14:textId="77777777" w:rsidR="00301D23" w:rsidRPr="00A67B57" w:rsidRDefault="00307969" w:rsidP="00357097">
      <w:pPr>
        <w:pStyle w:val="Nagwek1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0" w:firstLine="0"/>
        <w:jc w:val="center"/>
        <w:rPr>
          <w:rFonts w:ascii="Times New Roman" w:hAnsi="Times New Roman"/>
          <w:sz w:val="22"/>
          <w:szCs w:val="22"/>
        </w:rPr>
      </w:pPr>
      <w:r w:rsidRPr="00A67B57">
        <w:rPr>
          <w:rFonts w:ascii="Times New Roman" w:hAnsi="Times New Roman"/>
          <w:sz w:val="22"/>
          <w:szCs w:val="22"/>
        </w:rPr>
        <w:lastRenderedPageBreak/>
        <w:t>OBOWIĄZUJĄCE PRZEPISY</w:t>
      </w:r>
    </w:p>
    <w:p w14:paraId="5AA5FE22" w14:textId="77777777" w:rsidR="00307969" w:rsidRPr="00A67B57" w:rsidRDefault="00307969" w:rsidP="00357097">
      <w:pPr>
        <w:pStyle w:val="Nagwek1"/>
        <w:numPr>
          <w:ilvl w:val="0"/>
          <w:numId w:val="14"/>
        </w:numPr>
        <w:tabs>
          <w:tab w:val="left" w:pos="567"/>
        </w:tabs>
        <w:spacing w:before="120" w:after="0" w:line="240" w:lineRule="auto"/>
        <w:ind w:left="0" w:firstLine="0"/>
        <w:rPr>
          <w:rFonts w:ascii="Times New Roman" w:hAnsi="Times New Roman"/>
          <w:sz w:val="22"/>
          <w:szCs w:val="22"/>
        </w:rPr>
      </w:pPr>
      <w:r w:rsidRPr="00A67B57">
        <w:rPr>
          <w:rFonts w:ascii="Times New Roman" w:hAnsi="Times New Roman"/>
          <w:b w:val="0"/>
          <w:sz w:val="22"/>
          <w:szCs w:val="22"/>
        </w:rPr>
        <w:t>Przedmiot zamówienia realizowany będzie zgodnie z obowiązującymi przepisami prawa, zawartymi w szczególności, w:</w:t>
      </w:r>
    </w:p>
    <w:p w14:paraId="2D133DD0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maja 1989 r. – Prawo geodezyjne i kartograficzne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563717C6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Style w:val="h2"/>
          <w:rFonts w:ascii="Times New Roman" w:hAnsi="Times New Roman"/>
          <w:bCs/>
          <w:spacing w:val="-8"/>
          <w:sz w:val="22"/>
          <w:szCs w:val="22"/>
          <w:lang w:val="pl-PL"/>
        </w:rPr>
      </w:pPr>
      <w:r w:rsidRPr="00A67B57">
        <w:rPr>
          <w:rStyle w:val="h2"/>
          <w:rFonts w:ascii="Times New Roman" w:hAnsi="Times New Roman"/>
          <w:sz w:val="22"/>
          <w:szCs w:val="22"/>
          <w:lang w:val="pl-PL"/>
        </w:rPr>
        <w:t>ustawie z dnia 5 czerwca 2014 r. o zmianie ustawy – Prawo geodezyjne i kartograficzne oraz ustawy o postępowaniu egzekucyjnym w administracji</w:t>
      </w:r>
      <w:r w:rsidR="00A10A6D" w:rsidRPr="00A67B57">
        <w:rPr>
          <w:rStyle w:val="h2"/>
          <w:rFonts w:ascii="Times New Roman" w:hAnsi="Times New Roman"/>
          <w:sz w:val="22"/>
          <w:szCs w:val="22"/>
          <w:lang w:val="pl-PL"/>
        </w:rPr>
        <w:t>;</w:t>
      </w:r>
    </w:p>
    <w:p w14:paraId="1A97DE26" w14:textId="77777777" w:rsidR="007F32E3" w:rsidRPr="00A67B57" w:rsidRDefault="007F32E3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Style w:val="h2"/>
          <w:rFonts w:ascii="Times New Roman" w:hAnsi="Times New Roman"/>
          <w:bCs/>
          <w:spacing w:val="-8"/>
          <w:sz w:val="22"/>
          <w:szCs w:val="22"/>
          <w:lang w:val="pl-PL"/>
        </w:rPr>
      </w:pPr>
      <w:r w:rsidRPr="00A67B57">
        <w:rPr>
          <w:rStyle w:val="h2"/>
          <w:rFonts w:ascii="Times New Roman" w:hAnsi="Times New Roman"/>
          <w:sz w:val="22"/>
          <w:szCs w:val="22"/>
          <w:lang w:val="pl-PL"/>
        </w:rPr>
        <w:t>ustawie z dnia 16 kwietnia 2020 r. o zmianie ustawy – Prawo geodezyjne i kartograficzne oraz zmianie niektórych innych ustaw;</w:t>
      </w:r>
    </w:p>
    <w:p w14:paraId="4F321BC4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lutego 2005 r. o informatyzacji działalności podmiotów realizujących zadania publiczne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505FFE60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4 marca 2010 r. o infrastrukturze informacji przestrzennej</w:t>
      </w:r>
      <w:r w:rsidR="00A10A6D"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0DAE905B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Rady Ministrów z dnia 15 października 2012 r. w sprawie państwowego systemu odniesień przestrzennych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14:paraId="7CE4A09D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14 lutego 2012 r. w sprawie osnów geodezyjnych, grawimetrycznych i magnetycznych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</w:t>
      </w:r>
    </w:p>
    <w:p w14:paraId="69F291A8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</w:t>
      </w:r>
      <w:r w:rsidRPr="00A67B57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ozporządzeniu Ministra Administracji i Cyfryzacji z dnia 5 września 2013 r. w sprawie organizacji i trybu prowadzenia państwowego zasobu geodezyjnego i kartograficznego;</w:t>
      </w:r>
    </w:p>
    <w:p w14:paraId="19CAC628" w14:textId="0C3B8FC0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rozporządzeniu Ministra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Rozwoju 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z dnia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18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sierpnia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20</w:t>
      </w:r>
      <w:r w:rsidR="00277598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20</w:t>
      </w: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 r. w sprawie standardów technicznych wykonywania geodezyjnych pomiarów sytuacyjnych i wysokościowych oraz opracowywania i przekazywania wyników tych pomiarów do państwowego zasobu geodezyjnego i kartograficznego, zwanym dalej rozporządzeniem w sprawie standardów;</w:t>
      </w:r>
    </w:p>
    <w:p w14:paraId="1320A422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Rozwoju Regionalnego i Budownictwa z dnia 29 marca 2001 r. w sprawie ewidencji gruntów i budynków;</w:t>
      </w:r>
    </w:p>
    <w:p w14:paraId="66455749" w14:textId="77777777" w:rsidR="005B5B5F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9 stycznia 2012 r. w sprawie ewidencji miejscowości, ulic i adresów;</w:t>
      </w:r>
    </w:p>
    <w:p w14:paraId="0D32686F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Rady Ministrów z dnia 12 kwietnia 2012 r. w sprawie Krajowych Ram Interoperacyjności, minimalnych wymagań dla rejestrów publicznych i wymiany informacji w postaci elektronicznej oraz minimalnych wymagań dla systemów teleinformatycznych;</w:t>
      </w:r>
    </w:p>
    <w:p w14:paraId="61DD26CA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 listopada 2015 r. w sprawie bazy danych obiektów topograficznych oraz mapy zasadniczej;</w:t>
      </w:r>
    </w:p>
    <w:p w14:paraId="7C26039F" w14:textId="77777777" w:rsidR="00307969" w:rsidRPr="00A67B57" w:rsidRDefault="00307969" w:rsidP="00D600EE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21 października 2015 r. w sprawie powiatowej bazy GESUT i krajowej bazy GESUT</w:t>
      </w:r>
      <w:r w:rsidR="00A10A6D" w:rsidRPr="00A67B57">
        <w:rPr>
          <w:rFonts w:ascii="Times New Roman" w:hAnsi="Times New Roman" w:cs="Times New Roman"/>
          <w:spacing w:val="-8"/>
          <w:sz w:val="22"/>
          <w:szCs w:val="22"/>
          <w:lang w:val="pl-PL"/>
        </w:rPr>
        <w:t>.</w:t>
      </w:r>
    </w:p>
    <w:p w14:paraId="5965EEB6" w14:textId="77777777" w:rsidR="00307969" w:rsidRPr="00A67B57" w:rsidRDefault="00307969" w:rsidP="00D600EE">
      <w:pPr>
        <w:pStyle w:val="Lista2"/>
        <w:numPr>
          <w:ilvl w:val="0"/>
          <w:numId w:val="2"/>
        </w:numPr>
        <w:tabs>
          <w:tab w:val="left" w:pos="567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A67B57">
        <w:rPr>
          <w:rFonts w:ascii="Times New Roman" w:hAnsi="Times New Roman" w:cs="Times New Roman"/>
          <w:sz w:val="22"/>
          <w:szCs w:val="22"/>
          <w:lang w:val="pl-PL"/>
        </w:rPr>
        <w:t>Podczas realizacji przedmiotu zamówienia Wykonawcę obowiązywać będą przepisy aktów prawnych, które wejdą w życie w okresie realizacji przedmiotu zamówienia, nie później jednak niż 30 dni przed zakończeniem realizacji zadań objętych tym zamówieniem.</w:t>
      </w:r>
    </w:p>
    <w:p w14:paraId="36839103" w14:textId="77777777" w:rsidR="00307969" w:rsidRPr="00A67B57" w:rsidRDefault="00307969" w:rsidP="00357097">
      <w:pPr>
        <w:pStyle w:val="Akapitzlist1"/>
        <w:numPr>
          <w:ilvl w:val="0"/>
          <w:numId w:val="10"/>
        </w:numPr>
        <w:tabs>
          <w:tab w:val="left" w:pos="2552"/>
        </w:tabs>
        <w:spacing w:before="120" w:after="0" w:line="240" w:lineRule="auto"/>
        <w:ind w:left="1134" w:hanging="774"/>
        <w:contextualSpacing w:val="0"/>
        <w:jc w:val="center"/>
        <w:rPr>
          <w:rFonts w:ascii="Times New Roman" w:hAnsi="Times New Roman"/>
          <w:b/>
          <w:spacing w:val="-8"/>
        </w:rPr>
      </w:pPr>
      <w:r w:rsidRPr="00A67B57">
        <w:rPr>
          <w:rFonts w:ascii="Times New Roman" w:hAnsi="Times New Roman"/>
          <w:b/>
          <w:spacing w:val="-8"/>
        </w:rPr>
        <w:t>WARUNKI REALIZACJI PRZEDMIOTU ZAMÓWIENIA</w:t>
      </w:r>
    </w:p>
    <w:p w14:paraId="705EF235" w14:textId="77777777" w:rsidR="00307969" w:rsidRPr="00A67B57" w:rsidRDefault="00307969" w:rsidP="00D600EE">
      <w:pPr>
        <w:pStyle w:val="Akapitzlist1"/>
        <w:numPr>
          <w:ilvl w:val="0"/>
          <w:numId w:val="5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 xml:space="preserve">Informacje podstawowe </w:t>
      </w:r>
    </w:p>
    <w:p w14:paraId="057EDE75" w14:textId="69A031EA" w:rsidR="000D2E8C" w:rsidRPr="00A67B57" w:rsidRDefault="00A52991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1.1</w:t>
      </w:r>
      <w:r w:rsidRPr="00A67B57">
        <w:rPr>
          <w:rFonts w:ascii="Times New Roman" w:hAnsi="Times New Roman"/>
        </w:rPr>
        <w:tab/>
      </w:r>
      <w:r w:rsidR="000D2E8C" w:rsidRPr="00A67B57">
        <w:rPr>
          <w:rFonts w:ascii="Times New Roman" w:hAnsi="Times New Roman"/>
        </w:rPr>
        <w:t xml:space="preserve">Numeryczne dane graficzne prowadzone są w państwowym </w:t>
      </w:r>
      <w:r w:rsidR="00827976" w:rsidRPr="00A67B57">
        <w:rPr>
          <w:rFonts w:ascii="Times New Roman" w:hAnsi="Times New Roman"/>
        </w:rPr>
        <w:t xml:space="preserve">układzie współrzędnych </w:t>
      </w:r>
      <w:r w:rsidR="000D2E8C" w:rsidRPr="00A67B57">
        <w:rPr>
          <w:rFonts w:ascii="Times New Roman" w:hAnsi="Times New Roman"/>
        </w:rPr>
        <w:t>płaskich PL</w:t>
      </w:r>
      <w:r w:rsidR="00827976" w:rsidRPr="00A67B57">
        <w:rPr>
          <w:rFonts w:ascii="Times New Roman" w:hAnsi="Times New Roman"/>
        </w:rPr>
        <w:t>-</w:t>
      </w:r>
      <w:r w:rsidR="000D2E8C" w:rsidRPr="00A67B57">
        <w:rPr>
          <w:rFonts w:ascii="Times New Roman" w:hAnsi="Times New Roman"/>
        </w:rPr>
        <w:t>2000 strefa 6 (18</w:t>
      </w:r>
      <w:r w:rsidR="000D2E8C" w:rsidRPr="00A67B57">
        <w:rPr>
          <w:rFonts w:ascii="Times New Roman" w:hAnsi="Times New Roman"/>
          <w:bCs/>
          <w:vertAlign w:val="superscript"/>
        </w:rPr>
        <w:t>o</w:t>
      </w:r>
      <w:r w:rsidR="000D2E8C" w:rsidRPr="00A67B57">
        <w:rPr>
          <w:rFonts w:ascii="Times New Roman" w:hAnsi="Times New Roman"/>
          <w:bCs/>
        </w:rPr>
        <w:t>)</w:t>
      </w:r>
      <w:r w:rsidR="001613DB" w:rsidRPr="00A67B57">
        <w:rPr>
          <w:rFonts w:ascii="Times New Roman" w:hAnsi="Times New Roman"/>
          <w:bCs/>
        </w:rPr>
        <w:t xml:space="preserve"> w bazach danych opensource </w:t>
      </w:r>
      <w:r w:rsidR="001613DB" w:rsidRPr="00A67B57">
        <w:rPr>
          <w:rFonts w:ascii="Times New Roman" w:hAnsi="Times New Roman"/>
          <w:b/>
        </w:rPr>
        <w:t>SQL Firebird 3.0.</w:t>
      </w:r>
    </w:p>
    <w:p w14:paraId="6F28E413" w14:textId="77777777" w:rsidR="00B81EC9" w:rsidRPr="00A67B57" w:rsidRDefault="00195E33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1.2</w:t>
      </w:r>
      <w:r w:rsidRPr="00A67B57">
        <w:rPr>
          <w:rFonts w:ascii="Times New Roman" w:hAnsi="Times New Roman"/>
        </w:rPr>
        <w:tab/>
      </w:r>
      <w:r w:rsidR="00B81EC9" w:rsidRPr="00A67B57">
        <w:rPr>
          <w:rFonts w:ascii="Times New Roman" w:hAnsi="Times New Roman"/>
        </w:rPr>
        <w:t>Zamawiający prowadzi powiatową część państwowego zasobu geodezyjnego i kartograficznego przy użyciu następującego oprogramowania dziedzinowego:</w:t>
      </w:r>
    </w:p>
    <w:p w14:paraId="0EC2A83D" w14:textId="76909B96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EWMAPA FB v.1</w:t>
      </w:r>
      <w:r w:rsidR="00277598" w:rsidRPr="00A67B57">
        <w:rPr>
          <w:rFonts w:ascii="Times New Roman" w:hAnsi="Times New Roman"/>
        </w:rPr>
        <w:t>3</w:t>
      </w:r>
      <w:r w:rsidRPr="00A67B57">
        <w:rPr>
          <w:rFonts w:ascii="Times New Roman" w:hAnsi="Times New Roman"/>
        </w:rPr>
        <w:t>.</w:t>
      </w:r>
      <w:r w:rsidR="00277598" w:rsidRPr="00A67B57">
        <w:rPr>
          <w:rFonts w:ascii="Times New Roman" w:hAnsi="Times New Roman"/>
        </w:rPr>
        <w:t>06</w:t>
      </w:r>
      <w:r w:rsidRPr="00A67B57">
        <w:rPr>
          <w:rFonts w:ascii="Times New Roman" w:hAnsi="Times New Roman"/>
        </w:rPr>
        <w:t xml:space="preserve"> firmy GEOBID – program służący do zakładania, prowadzenia i edycji geometrycznej części baz danych;</w:t>
      </w:r>
    </w:p>
    <w:p w14:paraId="5CBCDF09" w14:textId="398A0A23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EWOPIS v.7.</w:t>
      </w:r>
      <w:r w:rsidR="0043371C" w:rsidRPr="00A67B57">
        <w:rPr>
          <w:rFonts w:ascii="Times New Roman" w:hAnsi="Times New Roman"/>
        </w:rPr>
        <w:t>1</w:t>
      </w:r>
      <w:r w:rsidR="00277598" w:rsidRPr="00A67B57">
        <w:rPr>
          <w:rFonts w:ascii="Times New Roman" w:hAnsi="Times New Roman"/>
        </w:rPr>
        <w:t>6</w:t>
      </w:r>
      <w:r w:rsidRPr="00A67B57">
        <w:rPr>
          <w:rFonts w:ascii="Times New Roman" w:hAnsi="Times New Roman"/>
        </w:rPr>
        <w:t xml:space="preserve"> firmy GEOBID – program do obsługi części opisowej EGiB;</w:t>
      </w:r>
    </w:p>
    <w:p w14:paraId="54C542EC" w14:textId="77777777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BANK OSNÓW v.3.0</w:t>
      </w:r>
      <w:r w:rsidR="000F3CF5" w:rsidRPr="00A67B57">
        <w:rPr>
          <w:rFonts w:ascii="Times New Roman" w:hAnsi="Times New Roman"/>
        </w:rPr>
        <w:t>7</w:t>
      </w:r>
      <w:r w:rsidRPr="00A67B57">
        <w:rPr>
          <w:rFonts w:ascii="Times New Roman" w:hAnsi="Times New Roman"/>
        </w:rPr>
        <w:t xml:space="preserve"> firmy GEOBID – program do prowadzenia rejestru osnów geodezyjnych;</w:t>
      </w:r>
    </w:p>
    <w:p w14:paraId="2EA52BBB" w14:textId="70FF2092" w:rsidR="00B81EC9" w:rsidRPr="00A67B57" w:rsidRDefault="00B81EC9" w:rsidP="00D600EE">
      <w:pPr>
        <w:pStyle w:val="Akapitzlist1"/>
        <w:numPr>
          <w:ilvl w:val="0"/>
          <w:numId w:val="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lastRenderedPageBreak/>
        <w:t xml:space="preserve">OŚRODEK v. </w:t>
      </w:r>
      <w:r w:rsidR="00277598" w:rsidRPr="00A67B57">
        <w:rPr>
          <w:rFonts w:ascii="Times New Roman" w:hAnsi="Times New Roman"/>
        </w:rPr>
        <w:t>9</w:t>
      </w:r>
      <w:r w:rsidRPr="00A67B57">
        <w:rPr>
          <w:rFonts w:ascii="Times New Roman" w:hAnsi="Times New Roman"/>
        </w:rPr>
        <w:t>.</w:t>
      </w:r>
      <w:r w:rsidR="00277598" w:rsidRPr="00A67B57">
        <w:rPr>
          <w:rFonts w:ascii="Times New Roman" w:hAnsi="Times New Roman"/>
        </w:rPr>
        <w:t>03</w:t>
      </w:r>
      <w:r w:rsidRPr="00A67B57">
        <w:rPr>
          <w:rFonts w:ascii="Times New Roman" w:hAnsi="Times New Roman"/>
        </w:rPr>
        <w:t xml:space="preserve"> firmy GEOBID – program do prowadzenia PZGiK (obsługa zgłoszeń prac geodezyjnych, udostępnień materiałów i zbiorów danych stanowiących powiatową część państwowego zasobu geodezyjnego i kartograficznego).</w:t>
      </w:r>
    </w:p>
    <w:p w14:paraId="118B702A" w14:textId="77777777" w:rsidR="00B81EC9" w:rsidRPr="00A67B57" w:rsidRDefault="00B81EC9" w:rsidP="00D600EE">
      <w:pPr>
        <w:pStyle w:val="Akapitzlist1poziom"/>
        <w:numPr>
          <w:ilvl w:val="0"/>
          <w:numId w:val="0"/>
        </w:numPr>
        <w:tabs>
          <w:tab w:val="left" w:pos="567"/>
        </w:tabs>
        <w:spacing w:line="240" w:lineRule="auto"/>
        <w:jc w:val="both"/>
        <w:rPr>
          <w:rFonts w:ascii="Times New Roman" w:hAnsi="Times New Roman"/>
          <w:sz w:val="22"/>
        </w:rPr>
      </w:pPr>
      <w:r w:rsidRPr="00A67B57">
        <w:rPr>
          <w:rFonts w:ascii="Times New Roman" w:eastAsia="Batang" w:hAnsi="Times New Roman"/>
          <w:bCs/>
          <w:sz w:val="22"/>
        </w:rPr>
        <w:t>Wykonawca może zapoznać się ze szczegółami technicznymi funkcjonującego</w:t>
      </w:r>
      <w:r w:rsidRPr="00A67B57">
        <w:rPr>
          <w:rFonts w:ascii="Times New Roman" w:eastAsia="Batang" w:hAnsi="Times New Roman"/>
          <w:bCs/>
          <w:sz w:val="22"/>
          <w:lang w:val="pl-PL"/>
        </w:rPr>
        <w:t xml:space="preserve"> </w:t>
      </w:r>
      <w:r w:rsidRPr="00A67B57">
        <w:rPr>
          <w:rFonts w:ascii="Times New Roman" w:eastAsia="Batang" w:hAnsi="Times New Roman"/>
          <w:bCs/>
          <w:sz w:val="22"/>
        </w:rPr>
        <w:t xml:space="preserve">oprogramowania, jego modułach i funkcjonalności w siedzibie </w:t>
      </w:r>
      <w:r w:rsidRPr="00A67B57">
        <w:rPr>
          <w:rFonts w:ascii="Times New Roman" w:eastAsia="Batang" w:hAnsi="Times New Roman"/>
          <w:bCs/>
          <w:sz w:val="22"/>
          <w:lang w:val="pl-PL"/>
        </w:rPr>
        <w:t xml:space="preserve">Zamawiającego </w:t>
      </w:r>
      <w:r w:rsidRPr="00A67B57">
        <w:rPr>
          <w:rFonts w:ascii="Times New Roman" w:eastAsia="Batang" w:hAnsi="Times New Roman"/>
          <w:bCs/>
          <w:sz w:val="22"/>
        </w:rPr>
        <w:t>oraz na stronie internetowej firmy G</w:t>
      </w:r>
      <w:r w:rsidRPr="00A67B57">
        <w:rPr>
          <w:rFonts w:ascii="Times New Roman" w:eastAsia="Batang" w:hAnsi="Times New Roman"/>
          <w:bCs/>
          <w:sz w:val="22"/>
          <w:lang w:val="pl-PL"/>
        </w:rPr>
        <w:t>EOBID</w:t>
      </w:r>
      <w:r w:rsidRPr="00A67B57">
        <w:rPr>
          <w:rFonts w:ascii="Times New Roman" w:eastAsia="Batang" w:hAnsi="Times New Roman"/>
          <w:bCs/>
          <w:sz w:val="22"/>
        </w:rPr>
        <w:t xml:space="preserve"> - </w:t>
      </w:r>
      <w:hyperlink r:id="rId9" w:history="1">
        <w:r w:rsidRPr="00A67B57">
          <w:rPr>
            <w:rStyle w:val="Hipercze"/>
            <w:rFonts w:ascii="Times New Roman" w:eastAsia="Batang" w:hAnsi="Times New Roman"/>
            <w:bCs/>
            <w:color w:val="auto"/>
            <w:sz w:val="22"/>
          </w:rPr>
          <w:t>www.geobid.pl</w:t>
        </w:r>
      </w:hyperlink>
    </w:p>
    <w:p w14:paraId="2D5ABCD2" w14:textId="77777777" w:rsidR="00722F8E" w:rsidRPr="00A67B57" w:rsidRDefault="00722F8E" w:rsidP="00D600EE">
      <w:pPr>
        <w:pStyle w:val="Akapitzlist1"/>
        <w:numPr>
          <w:ilvl w:val="0"/>
          <w:numId w:val="5"/>
        </w:numPr>
        <w:tabs>
          <w:tab w:val="left" w:pos="0"/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>Charakterystyka obiektu</w:t>
      </w:r>
    </w:p>
    <w:p w14:paraId="0D0A9BA9" w14:textId="77777777" w:rsidR="00722F8E" w:rsidRPr="00A67B57" w:rsidRDefault="00722F8E" w:rsidP="00815C63">
      <w:pPr>
        <w:pStyle w:val="Akapitzlist"/>
        <w:numPr>
          <w:ilvl w:val="1"/>
          <w:numId w:val="5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kern w:val="2"/>
        </w:rPr>
      </w:pPr>
      <w:r w:rsidRPr="00A67B57">
        <w:rPr>
          <w:rFonts w:ascii="Times New Roman" w:hAnsi="Times New Roman" w:cs="Times New Roman"/>
        </w:rPr>
        <w:t>Dane dotyczące mapy ewidencyjnej</w:t>
      </w:r>
      <w:r w:rsidR="009F679E" w:rsidRPr="00A67B57">
        <w:rPr>
          <w:rFonts w:ascii="Times New Roman" w:hAnsi="Times New Roman" w:cs="Times New Roman"/>
        </w:rPr>
        <w:t>.</w:t>
      </w:r>
    </w:p>
    <w:p w14:paraId="6B024DED" w14:textId="59E43B20" w:rsidR="00722F8E" w:rsidRPr="00A67B57" w:rsidRDefault="00444BD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  <w:noProof/>
        </w:rPr>
        <w:drawing>
          <wp:anchor distT="0" distB="0" distL="114300" distR="114300" simplePos="0" relativeHeight="251691008" behindDoc="0" locked="0" layoutInCell="1" allowOverlap="1" wp14:anchorId="74A23146" wp14:editId="4B5F3D6C">
            <wp:simplePos x="0" y="0"/>
            <wp:positionH relativeFrom="margin">
              <wp:posOffset>354662</wp:posOffset>
            </wp:positionH>
            <wp:positionV relativeFrom="paragraph">
              <wp:posOffset>1239133</wp:posOffset>
            </wp:positionV>
            <wp:extent cx="4842510" cy="436562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8E" w:rsidRPr="00A67B57">
        <w:rPr>
          <w:rFonts w:ascii="Times New Roman" w:hAnsi="Times New Roman"/>
        </w:rPr>
        <w:t xml:space="preserve">Obszar opracowania obejmuje </w:t>
      </w:r>
      <w:r w:rsidR="001B2567" w:rsidRPr="00A67B57">
        <w:rPr>
          <w:rFonts w:ascii="Times New Roman" w:hAnsi="Times New Roman"/>
        </w:rPr>
        <w:t>powierzchnię</w:t>
      </w:r>
      <w:r w:rsidR="00722F8E" w:rsidRPr="00A67B57">
        <w:rPr>
          <w:rFonts w:ascii="Times New Roman" w:hAnsi="Times New Roman"/>
        </w:rPr>
        <w:t xml:space="preserve"> </w:t>
      </w:r>
      <w:r w:rsidR="00B2175E" w:rsidRPr="00815C63">
        <w:rPr>
          <w:rFonts w:ascii="Times New Roman" w:hAnsi="Times New Roman"/>
          <w:b/>
          <w:bCs/>
        </w:rPr>
        <w:t>3</w:t>
      </w:r>
      <w:r w:rsidR="00BD30A3" w:rsidRPr="00815C63">
        <w:rPr>
          <w:rFonts w:ascii="Times New Roman" w:hAnsi="Times New Roman"/>
          <w:b/>
          <w:bCs/>
        </w:rPr>
        <w:t xml:space="preserve"> </w:t>
      </w:r>
      <w:r w:rsidR="00B2175E" w:rsidRPr="00815C63">
        <w:rPr>
          <w:rFonts w:ascii="Times New Roman" w:hAnsi="Times New Roman"/>
          <w:b/>
          <w:bCs/>
        </w:rPr>
        <w:t>17</w:t>
      </w:r>
      <w:r w:rsidR="00C54F8E" w:rsidRPr="00815C63">
        <w:rPr>
          <w:rFonts w:ascii="Times New Roman" w:hAnsi="Times New Roman"/>
          <w:b/>
          <w:bCs/>
        </w:rPr>
        <w:t>2</w:t>
      </w:r>
      <w:r w:rsidR="00722F8E" w:rsidRPr="00815C63">
        <w:rPr>
          <w:rFonts w:ascii="Times New Roman" w:hAnsi="Times New Roman"/>
          <w:b/>
          <w:bCs/>
        </w:rPr>
        <w:t xml:space="preserve"> ha</w:t>
      </w:r>
      <w:r w:rsidR="00722F8E" w:rsidRPr="00A67B57">
        <w:rPr>
          <w:rFonts w:ascii="Times New Roman" w:hAnsi="Times New Roman"/>
        </w:rPr>
        <w:t>, z</w:t>
      </w:r>
      <w:r w:rsidR="00885F61" w:rsidRPr="00A67B57">
        <w:rPr>
          <w:rFonts w:ascii="Times New Roman" w:hAnsi="Times New Roman"/>
        </w:rPr>
        <w:t xml:space="preserve"> </w:t>
      </w:r>
      <w:r w:rsidR="00722F8E" w:rsidRPr="00A67B57">
        <w:rPr>
          <w:rFonts w:ascii="Times New Roman" w:hAnsi="Times New Roman"/>
        </w:rPr>
        <w:t xml:space="preserve">czego: </w:t>
      </w:r>
      <w:r w:rsidR="00B2175E" w:rsidRPr="00A67B57">
        <w:rPr>
          <w:rFonts w:ascii="Times New Roman" w:hAnsi="Times New Roman"/>
        </w:rPr>
        <w:t>423</w:t>
      </w:r>
      <w:r w:rsidR="00885F61" w:rsidRPr="00A67B57">
        <w:rPr>
          <w:rFonts w:ascii="Times New Roman" w:hAnsi="Times New Roman"/>
        </w:rPr>
        <w:t xml:space="preserve"> </w:t>
      </w:r>
      <w:r w:rsidR="00722F8E" w:rsidRPr="00A67B57">
        <w:rPr>
          <w:rFonts w:ascii="Times New Roman" w:hAnsi="Times New Roman"/>
        </w:rPr>
        <w:t>ha stanowią tereny zabudowane i zurbanizowane</w:t>
      </w:r>
      <w:r w:rsidR="00780023" w:rsidRPr="00A67B57">
        <w:rPr>
          <w:rFonts w:ascii="Times New Roman" w:hAnsi="Times New Roman"/>
        </w:rPr>
        <w:t>,</w:t>
      </w:r>
      <w:r w:rsidR="00722F8E" w:rsidRPr="00A67B57">
        <w:rPr>
          <w:rFonts w:ascii="Times New Roman" w:hAnsi="Times New Roman"/>
        </w:rPr>
        <w:t xml:space="preserve"> </w:t>
      </w:r>
      <w:r w:rsidR="00B2175E" w:rsidRPr="00A67B57">
        <w:rPr>
          <w:rFonts w:ascii="Times New Roman" w:hAnsi="Times New Roman"/>
        </w:rPr>
        <w:t>185</w:t>
      </w:r>
      <w:r w:rsidR="00C54F8E" w:rsidRPr="00A67B57">
        <w:rPr>
          <w:rFonts w:ascii="Times New Roman" w:hAnsi="Times New Roman"/>
        </w:rPr>
        <w:t>2</w:t>
      </w:r>
      <w:r w:rsidR="00722F8E" w:rsidRPr="00A67B57">
        <w:rPr>
          <w:rFonts w:ascii="Times New Roman" w:hAnsi="Times New Roman"/>
        </w:rPr>
        <w:t xml:space="preserve"> ha grunty rolne, </w:t>
      </w:r>
      <w:r w:rsidR="00B2175E" w:rsidRPr="00A67B57">
        <w:rPr>
          <w:rFonts w:ascii="Times New Roman" w:hAnsi="Times New Roman"/>
        </w:rPr>
        <w:t>88</w:t>
      </w:r>
      <w:r w:rsidR="00C54F8E" w:rsidRPr="00A67B57">
        <w:rPr>
          <w:rFonts w:ascii="Times New Roman" w:hAnsi="Times New Roman"/>
        </w:rPr>
        <w:t>3</w:t>
      </w:r>
      <w:r w:rsidR="00722F8E" w:rsidRPr="00A67B57">
        <w:rPr>
          <w:rFonts w:ascii="Times New Roman" w:hAnsi="Times New Roman"/>
        </w:rPr>
        <w:t xml:space="preserve"> ha grunty leśne</w:t>
      </w:r>
      <w:r w:rsidR="00885F61" w:rsidRPr="00A67B57">
        <w:rPr>
          <w:rFonts w:ascii="Times New Roman" w:hAnsi="Times New Roman"/>
        </w:rPr>
        <w:t xml:space="preserve"> oraz</w:t>
      </w:r>
      <w:r w:rsidR="00722F8E" w:rsidRPr="00A67B57">
        <w:rPr>
          <w:rFonts w:ascii="Times New Roman" w:hAnsi="Times New Roman"/>
        </w:rPr>
        <w:t xml:space="preserve"> </w:t>
      </w:r>
      <w:r w:rsidR="001606BD" w:rsidRPr="00A67B57">
        <w:rPr>
          <w:rFonts w:ascii="Times New Roman" w:hAnsi="Times New Roman"/>
        </w:rPr>
        <w:t>1</w:t>
      </w:r>
      <w:r w:rsidR="00B2175E" w:rsidRPr="00A67B57">
        <w:rPr>
          <w:rFonts w:ascii="Times New Roman" w:hAnsi="Times New Roman"/>
        </w:rPr>
        <w:t>4</w:t>
      </w:r>
      <w:r w:rsidR="004B094D" w:rsidRPr="00A67B57">
        <w:rPr>
          <w:rFonts w:ascii="Times New Roman" w:hAnsi="Times New Roman"/>
        </w:rPr>
        <w:t xml:space="preserve"> ha grunty </w:t>
      </w:r>
      <w:r w:rsidR="00B2175E" w:rsidRPr="00A67B57">
        <w:rPr>
          <w:rFonts w:ascii="Times New Roman" w:hAnsi="Times New Roman"/>
        </w:rPr>
        <w:t>pozostałe</w:t>
      </w:r>
      <w:r w:rsidR="00722F8E" w:rsidRPr="00A67B57">
        <w:rPr>
          <w:rFonts w:ascii="Times New Roman" w:hAnsi="Times New Roman"/>
        </w:rPr>
        <w:t xml:space="preserve">. Mapa ewidencyjna prowadzona jest w postaci </w:t>
      </w:r>
      <w:r w:rsidR="001B2567" w:rsidRPr="00A67B57">
        <w:rPr>
          <w:rFonts w:ascii="Times New Roman" w:hAnsi="Times New Roman"/>
        </w:rPr>
        <w:t>obiektowej</w:t>
      </w:r>
      <w:r w:rsidR="00722F8E" w:rsidRPr="00A67B57">
        <w:rPr>
          <w:rFonts w:ascii="Times New Roman" w:hAnsi="Times New Roman"/>
        </w:rPr>
        <w:t>. Jej treść stanowią działki, klasoużytki, budynki oraz punkt</w:t>
      </w:r>
      <w:r w:rsidR="004019B9" w:rsidRPr="00A67B57">
        <w:rPr>
          <w:rFonts w:ascii="Times New Roman" w:hAnsi="Times New Roman"/>
        </w:rPr>
        <w:t>y</w:t>
      </w:r>
      <w:r w:rsidR="00722F8E" w:rsidRPr="00A67B57">
        <w:rPr>
          <w:rFonts w:ascii="Times New Roman" w:hAnsi="Times New Roman"/>
        </w:rPr>
        <w:t xml:space="preserve"> adresow</w:t>
      </w:r>
      <w:r w:rsidR="004019B9" w:rsidRPr="00A67B57">
        <w:rPr>
          <w:rFonts w:ascii="Times New Roman" w:hAnsi="Times New Roman"/>
        </w:rPr>
        <w:t>e</w:t>
      </w:r>
      <w:r w:rsidR="00722F8E" w:rsidRPr="00A67B57">
        <w:rPr>
          <w:rFonts w:ascii="Times New Roman" w:hAnsi="Times New Roman"/>
        </w:rPr>
        <w:t xml:space="preserve">. Obiekty budynkowe </w:t>
      </w:r>
      <w:r w:rsidR="00722F8E" w:rsidRPr="00A67B57">
        <w:rPr>
          <w:rFonts w:ascii="Times New Roman" w:hAnsi="Times New Roman"/>
          <w:b/>
          <w:bCs/>
        </w:rPr>
        <w:t>nie zawierają elementów trwale związanych z budynkiem</w:t>
      </w:r>
      <w:r w:rsidR="00722F8E" w:rsidRPr="00A67B57">
        <w:rPr>
          <w:rFonts w:ascii="Times New Roman" w:hAnsi="Times New Roman"/>
        </w:rPr>
        <w:t xml:space="preserve"> tj. schodów, tarasów, wiatrołapów itp.</w:t>
      </w:r>
      <w:r w:rsidR="006513E0" w:rsidRPr="00A67B57">
        <w:rPr>
          <w:rFonts w:ascii="Times New Roman" w:hAnsi="Times New Roman"/>
        </w:rPr>
        <w:t xml:space="preserve"> Te elementy </w:t>
      </w:r>
      <w:r w:rsidR="009C2532" w:rsidRPr="00A67B57">
        <w:rPr>
          <w:rFonts w:ascii="Times New Roman" w:hAnsi="Times New Roman"/>
        </w:rPr>
        <w:t>znajdują się tylko na mapie rastrowej</w:t>
      </w:r>
      <w:r w:rsidR="00722F8E" w:rsidRPr="00A67B57">
        <w:rPr>
          <w:rFonts w:ascii="Times New Roman" w:hAnsi="Times New Roman"/>
        </w:rPr>
        <w:t>.</w:t>
      </w:r>
      <w:r w:rsidR="002D540A" w:rsidRPr="00A67B57">
        <w:rPr>
          <w:rFonts w:ascii="Times New Roman" w:hAnsi="Times New Roman"/>
        </w:rPr>
        <w:t xml:space="preserve"> </w:t>
      </w:r>
      <w:r w:rsidR="00E051BB" w:rsidRPr="00A67B57">
        <w:rPr>
          <w:rFonts w:ascii="Times New Roman" w:hAnsi="Times New Roman"/>
        </w:rPr>
        <w:t>Charakterystykę baz danych EGiB zawiera Tabela 1.</w:t>
      </w:r>
    </w:p>
    <w:p w14:paraId="23BD1777" w14:textId="77777777" w:rsidR="00444BD7" w:rsidRPr="00A67B57" w:rsidRDefault="00444BD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b/>
        </w:rPr>
      </w:pPr>
    </w:p>
    <w:p w14:paraId="52746B64" w14:textId="359A0264" w:rsidR="00B217C0" w:rsidRPr="00A67B57" w:rsidRDefault="00B217C0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 xml:space="preserve">Rys.1 Poglądowa mapa ewidencyjna </w:t>
      </w:r>
      <w:r w:rsidR="008800C4" w:rsidRPr="00A67B57">
        <w:rPr>
          <w:rFonts w:ascii="Times New Roman" w:hAnsi="Times New Roman"/>
          <w:i/>
        </w:rPr>
        <w:t xml:space="preserve">jednostki ewidencyjnej </w:t>
      </w:r>
      <w:r w:rsidRPr="00A67B57">
        <w:rPr>
          <w:rFonts w:ascii="Times New Roman" w:hAnsi="Times New Roman"/>
          <w:i/>
        </w:rPr>
        <w:t>Chybie</w:t>
      </w:r>
    </w:p>
    <w:p w14:paraId="705A7916" w14:textId="77777777" w:rsidR="00444BD7" w:rsidRPr="00A67B57" w:rsidRDefault="00444BD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</w:p>
    <w:tbl>
      <w:tblPr>
        <w:tblW w:w="7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1020"/>
        <w:gridCol w:w="1338"/>
        <w:gridCol w:w="1132"/>
        <w:gridCol w:w="1204"/>
        <w:gridCol w:w="1386"/>
      </w:tblGrid>
      <w:tr w:rsidR="00A67B57" w:rsidRPr="00A67B57" w14:paraId="7806C719" w14:textId="77777777" w:rsidTr="00393A04">
        <w:trPr>
          <w:trHeight w:val="937"/>
          <w:jc w:val="center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C38D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Jednostka ewidencyjna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EB77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Teryt</w:t>
            </w:r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FF5A5" w14:textId="6AA2411D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Powierzchnia </w:t>
            </w:r>
            <w:r w:rsidR="001300A4"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ewidencyjna</w:t>
            </w:r>
            <w:r w:rsidR="00515574"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[ha]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F845F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AA6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BA36FD9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Ilość punktów adresowych</w:t>
            </w:r>
          </w:p>
        </w:tc>
      </w:tr>
      <w:tr w:rsidR="00A67B57" w:rsidRPr="00A67B57" w14:paraId="444F0795" w14:textId="77777777" w:rsidTr="00393A04">
        <w:trPr>
          <w:trHeight w:val="561"/>
          <w:jc w:val="center"/>
        </w:trPr>
        <w:tc>
          <w:tcPr>
            <w:tcW w:w="13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1003F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Chybie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33599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240305_2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F7B7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3 172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E5BF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7 478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CA80E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4 503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367E87F" w14:textId="77777777" w:rsidR="003F0AFC" w:rsidRPr="00A67B57" w:rsidRDefault="003F0AFC" w:rsidP="00D600EE">
            <w:pPr>
              <w:tabs>
                <w:tab w:val="left" w:pos="567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7B57">
              <w:rPr>
                <w:rFonts w:ascii="Times New Roman" w:eastAsia="Times New Roman" w:hAnsi="Times New Roman" w:cs="Times New Roman"/>
                <w:sz w:val="20"/>
                <w:szCs w:val="20"/>
              </w:rPr>
              <w:t>2 490</w:t>
            </w:r>
          </w:p>
        </w:tc>
      </w:tr>
    </w:tbl>
    <w:p w14:paraId="26E2C8DB" w14:textId="4054F885" w:rsidR="003F0AFC" w:rsidRPr="00A67B57" w:rsidRDefault="003F0AFC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ab/>
      </w:r>
      <w:r w:rsidRPr="00A67B57">
        <w:rPr>
          <w:rFonts w:ascii="Times New Roman" w:hAnsi="Times New Roman"/>
          <w:i/>
        </w:rPr>
        <w:tab/>
      </w:r>
      <w:r w:rsidRPr="00A67B57">
        <w:rPr>
          <w:rFonts w:ascii="Times New Roman" w:hAnsi="Times New Roman"/>
          <w:i/>
        </w:rPr>
        <w:tab/>
        <w:t>Tab.1 Charakterystyka bazy danych EGiB.</w:t>
      </w:r>
    </w:p>
    <w:p w14:paraId="65403859" w14:textId="49EBEDFF" w:rsidR="00722F8E" w:rsidRPr="00A67B57" w:rsidRDefault="00722F8E" w:rsidP="00D600EE">
      <w:pPr>
        <w:pStyle w:val="Akapitzlist"/>
        <w:numPr>
          <w:ilvl w:val="1"/>
          <w:numId w:val="5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kern w:val="2"/>
        </w:rPr>
      </w:pPr>
      <w:r w:rsidRPr="00A67B57">
        <w:rPr>
          <w:rFonts w:ascii="Times New Roman" w:hAnsi="Times New Roman" w:cs="Times New Roman"/>
        </w:rPr>
        <w:lastRenderedPageBreak/>
        <w:t>Dane dotyczące mapy zasadniczej</w:t>
      </w:r>
      <w:r w:rsidR="0064585A" w:rsidRPr="00A67B57">
        <w:rPr>
          <w:rFonts w:ascii="Times New Roman" w:hAnsi="Times New Roman" w:cs="Times New Roman"/>
        </w:rPr>
        <w:t>.</w:t>
      </w:r>
    </w:p>
    <w:p w14:paraId="6BBE9069" w14:textId="2380B80B" w:rsidR="007C7EE6" w:rsidRDefault="00AA67AF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  <w:noProof/>
        </w:rPr>
        <w:drawing>
          <wp:anchor distT="0" distB="0" distL="114300" distR="114300" simplePos="0" relativeHeight="251692032" behindDoc="0" locked="0" layoutInCell="1" allowOverlap="1" wp14:anchorId="4B6E4C77" wp14:editId="1F9800E4">
            <wp:simplePos x="0" y="0"/>
            <wp:positionH relativeFrom="margin">
              <wp:posOffset>129540</wp:posOffset>
            </wp:positionH>
            <wp:positionV relativeFrom="paragraph">
              <wp:posOffset>2619375</wp:posOffset>
            </wp:positionV>
            <wp:extent cx="5598160" cy="5192395"/>
            <wp:effectExtent l="0" t="0" r="2540" b="825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6A4" w:rsidRPr="00A67B57">
        <w:rPr>
          <w:rFonts w:ascii="Times New Roman" w:hAnsi="Times New Roman"/>
        </w:rPr>
        <w:t xml:space="preserve">Zakres </w:t>
      </w:r>
      <w:r w:rsidR="00B9646B" w:rsidRPr="00A67B57">
        <w:rPr>
          <w:rFonts w:ascii="Times New Roman" w:hAnsi="Times New Roman"/>
        </w:rPr>
        <w:t xml:space="preserve">niniejszego </w:t>
      </w:r>
      <w:r w:rsidR="00BC36A4" w:rsidRPr="00A67B57">
        <w:rPr>
          <w:rFonts w:ascii="Times New Roman" w:hAnsi="Times New Roman"/>
        </w:rPr>
        <w:t xml:space="preserve">opracowania obejmuje 88 matryc sekcji mapy zasadniczej, w układzie „1965” strefa V, w skali 1:1000, pokrycie terenu mapą </w:t>
      </w:r>
      <w:r w:rsidR="00B9646B" w:rsidRPr="00A67B57">
        <w:rPr>
          <w:rFonts w:ascii="Times New Roman" w:hAnsi="Times New Roman"/>
        </w:rPr>
        <w:t xml:space="preserve">to </w:t>
      </w:r>
      <w:r w:rsidR="00BC36A4" w:rsidRPr="00A67B57">
        <w:rPr>
          <w:rFonts w:ascii="Times New Roman" w:hAnsi="Times New Roman"/>
        </w:rPr>
        <w:t>ok. 2</w:t>
      </w:r>
      <w:r w:rsidR="00466A60" w:rsidRPr="00A67B57">
        <w:rPr>
          <w:rFonts w:ascii="Times New Roman" w:hAnsi="Times New Roman"/>
        </w:rPr>
        <w:t xml:space="preserve"> </w:t>
      </w:r>
      <w:r w:rsidR="00B17687" w:rsidRPr="00A67B57">
        <w:rPr>
          <w:rFonts w:ascii="Times New Roman" w:hAnsi="Times New Roman"/>
        </w:rPr>
        <w:t>0</w:t>
      </w:r>
      <w:r w:rsidR="00BC36A4" w:rsidRPr="00A67B57">
        <w:rPr>
          <w:rFonts w:ascii="Times New Roman" w:hAnsi="Times New Roman"/>
        </w:rPr>
        <w:t>00 ha. Od stycznia 2010 r. do czasu przetworzenia analogowej mapy zasadniczej do postaci rastrowej (</w:t>
      </w:r>
      <w:r w:rsidR="00466A60" w:rsidRPr="00A67B57">
        <w:rPr>
          <w:rFonts w:ascii="Times New Roman" w:hAnsi="Times New Roman"/>
        </w:rPr>
        <w:t>tj</w:t>
      </w:r>
      <w:r w:rsidR="00C54F8E" w:rsidRPr="00A67B57">
        <w:rPr>
          <w:rFonts w:ascii="Times New Roman" w:hAnsi="Times New Roman"/>
        </w:rPr>
        <w:t>.</w:t>
      </w:r>
      <w:r w:rsidR="00466A60" w:rsidRPr="00A67B57">
        <w:rPr>
          <w:rFonts w:ascii="Times New Roman" w:hAnsi="Times New Roman"/>
        </w:rPr>
        <w:t xml:space="preserve"> </w:t>
      </w:r>
      <w:r w:rsidR="00BC36A4" w:rsidRPr="00A67B57">
        <w:rPr>
          <w:rFonts w:ascii="Times New Roman" w:hAnsi="Times New Roman"/>
        </w:rPr>
        <w:t>do lipca 2015 r.), równocześnie prowadzono wektorową warstwę „uzbrojenia” zgodnie z instrukcją K-1 z 1998 r</w:t>
      </w:r>
      <w:r w:rsidR="009A153F" w:rsidRPr="00A67B57">
        <w:rPr>
          <w:rFonts w:ascii="Times New Roman" w:hAnsi="Times New Roman"/>
        </w:rPr>
        <w:t>.</w:t>
      </w:r>
      <w:r w:rsidR="00BC36A4" w:rsidRPr="00A67B57">
        <w:rPr>
          <w:rFonts w:ascii="Times New Roman" w:hAnsi="Times New Roman"/>
        </w:rPr>
        <w:t xml:space="preserve"> oraz kartowano te dane na mapie analogowej. Warstwa „uzbrojenie” zawiera głównie dane z</w:t>
      </w:r>
      <w:r w:rsidR="00C765A0" w:rsidRPr="00A67B57">
        <w:rPr>
          <w:rFonts w:ascii="Times New Roman" w:hAnsi="Times New Roman"/>
        </w:rPr>
        <w:t xml:space="preserve"> </w:t>
      </w:r>
      <w:r w:rsidR="00BC36A4" w:rsidRPr="00A67B57">
        <w:rPr>
          <w:rFonts w:ascii="Times New Roman" w:hAnsi="Times New Roman"/>
        </w:rPr>
        <w:t xml:space="preserve">inwentaryzacji sieci uzbrojenia terenu. </w:t>
      </w:r>
      <w:bookmarkStart w:id="2" w:name="_Hlk22276998"/>
      <w:r w:rsidR="00C765A0" w:rsidRPr="00A67B57">
        <w:rPr>
          <w:rFonts w:ascii="Times New Roman" w:hAnsi="Times New Roman"/>
        </w:rPr>
        <w:t>Do lipca 2015</w:t>
      </w:r>
      <w:r w:rsidR="00466A60" w:rsidRPr="00A67B57">
        <w:rPr>
          <w:rFonts w:ascii="Times New Roman" w:hAnsi="Times New Roman"/>
        </w:rPr>
        <w:t xml:space="preserve"> </w:t>
      </w:r>
      <w:r w:rsidR="00C765A0" w:rsidRPr="00A67B57">
        <w:rPr>
          <w:rFonts w:ascii="Times New Roman" w:hAnsi="Times New Roman"/>
        </w:rPr>
        <w:t>r. mapę zasadniczą prowadzono w postaci analogowej. Następnie w formie hybrydowej uzupełniając dane rastrowe danymi wektorowymi z bieżąco wpływających do PZGiK operatów</w:t>
      </w:r>
      <w:r w:rsidR="008634D7" w:rsidRPr="00A67B57">
        <w:rPr>
          <w:rFonts w:ascii="Times New Roman" w:hAnsi="Times New Roman"/>
        </w:rPr>
        <w:t xml:space="preserve"> technicznych</w:t>
      </w:r>
      <w:r w:rsidR="00C765A0" w:rsidRPr="00A67B57">
        <w:rPr>
          <w:rFonts w:ascii="Times New Roman" w:hAnsi="Times New Roman"/>
        </w:rPr>
        <w:t>. W 2019 r. d</w:t>
      </w:r>
      <w:r w:rsidR="007C7EE6" w:rsidRPr="00A67B57">
        <w:rPr>
          <w:rFonts w:ascii="Times New Roman" w:hAnsi="Times New Roman"/>
        </w:rPr>
        <w:t>la jedn. ewid. Chybie wykonano konwersję danych wektorowych do postaci obiektowej. W</w:t>
      </w:r>
      <w:r w:rsidR="00C765A0" w:rsidRPr="00A67B57">
        <w:rPr>
          <w:rFonts w:ascii="Times New Roman" w:hAnsi="Times New Roman"/>
        </w:rPr>
        <w:t> </w:t>
      </w:r>
      <w:r w:rsidR="007C7EE6" w:rsidRPr="00A67B57">
        <w:rPr>
          <w:rFonts w:ascii="Times New Roman" w:hAnsi="Times New Roman"/>
        </w:rPr>
        <w:t>ramach tych prac przekonwertowano dane z ok. 1 200 operatów technicznych przyjętych do zasobu po zamknięciu map analogowych tj. od 07.2015</w:t>
      </w:r>
      <w:r w:rsidR="008634D7" w:rsidRPr="00A67B57">
        <w:rPr>
          <w:rFonts w:ascii="Times New Roman" w:hAnsi="Times New Roman"/>
        </w:rPr>
        <w:t xml:space="preserve"> </w:t>
      </w:r>
      <w:r w:rsidR="007C7EE6" w:rsidRPr="00A67B57">
        <w:rPr>
          <w:rFonts w:ascii="Times New Roman" w:hAnsi="Times New Roman"/>
        </w:rPr>
        <w:t>r. do 10.2019</w:t>
      </w:r>
      <w:r w:rsidR="008634D7" w:rsidRPr="00A67B57">
        <w:rPr>
          <w:rFonts w:ascii="Times New Roman" w:hAnsi="Times New Roman"/>
        </w:rPr>
        <w:t xml:space="preserve"> </w:t>
      </w:r>
      <w:r w:rsidR="007C7EE6" w:rsidRPr="00A67B57">
        <w:rPr>
          <w:rFonts w:ascii="Times New Roman" w:hAnsi="Times New Roman"/>
        </w:rPr>
        <w:t xml:space="preserve">r. </w:t>
      </w:r>
      <w:r w:rsidR="00C00A14" w:rsidRPr="00A67B57">
        <w:rPr>
          <w:rFonts w:ascii="Times New Roman" w:hAnsi="Times New Roman"/>
        </w:rPr>
        <w:t xml:space="preserve">Wykonawca jest zobowiązany do </w:t>
      </w:r>
      <w:r w:rsidR="00421C2C" w:rsidRPr="00A67B57">
        <w:rPr>
          <w:rFonts w:ascii="Times New Roman" w:hAnsi="Times New Roman"/>
        </w:rPr>
        <w:t xml:space="preserve">weryfikacji i </w:t>
      </w:r>
      <w:r w:rsidR="00C00A14" w:rsidRPr="00A67B57">
        <w:rPr>
          <w:rFonts w:ascii="Times New Roman" w:hAnsi="Times New Roman"/>
        </w:rPr>
        <w:t>uzupełnienia atrybutów</w:t>
      </w:r>
      <w:r w:rsidR="0057043E" w:rsidRPr="00A67B57">
        <w:rPr>
          <w:rFonts w:ascii="Times New Roman" w:hAnsi="Times New Roman"/>
        </w:rPr>
        <w:t xml:space="preserve"> (dostępnych w dokumentacji)</w:t>
      </w:r>
      <w:r w:rsidR="00C00A14" w:rsidRPr="00A67B57">
        <w:rPr>
          <w:rFonts w:ascii="Times New Roman" w:hAnsi="Times New Roman"/>
        </w:rPr>
        <w:t xml:space="preserve"> dla obiektów utworzonych</w:t>
      </w:r>
      <w:r w:rsidR="00421C2C" w:rsidRPr="00A67B57">
        <w:rPr>
          <w:rFonts w:ascii="Times New Roman" w:hAnsi="Times New Roman"/>
        </w:rPr>
        <w:t xml:space="preserve"> </w:t>
      </w:r>
      <w:r w:rsidR="00C00A14" w:rsidRPr="00A67B57">
        <w:rPr>
          <w:rFonts w:ascii="Times New Roman" w:hAnsi="Times New Roman"/>
        </w:rPr>
        <w:t xml:space="preserve">w drodze konwersji. </w:t>
      </w:r>
      <w:r w:rsidR="007C7EE6" w:rsidRPr="00A67B57">
        <w:rPr>
          <w:rFonts w:ascii="Times New Roman" w:hAnsi="Times New Roman"/>
        </w:rPr>
        <w:t xml:space="preserve">Obecnie </w:t>
      </w:r>
      <w:r w:rsidR="007C7EE6" w:rsidRPr="00A67B57">
        <w:rPr>
          <w:rFonts w:ascii="Times New Roman" w:hAnsi="Times New Roman"/>
          <w:kern w:val="2"/>
        </w:rPr>
        <w:t>mapa zasadnicza prowadzona jest zgodnie z</w:t>
      </w:r>
      <w:r w:rsidR="00C765A0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>zapisami art. 53b ustawy Prawo geodezyjne</w:t>
      </w:r>
      <w:r w:rsidR="00C00A14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>i</w:t>
      </w:r>
      <w:r w:rsidR="00C765A0" w:rsidRPr="00A67B57">
        <w:rPr>
          <w:rFonts w:ascii="Times New Roman" w:hAnsi="Times New Roman"/>
          <w:kern w:val="2"/>
        </w:rPr>
        <w:t xml:space="preserve"> </w:t>
      </w:r>
      <w:r w:rsidR="007C7EE6" w:rsidRPr="00A67B57">
        <w:rPr>
          <w:rFonts w:ascii="Times New Roman" w:hAnsi="Times New Roman"/>
          <w:kern w:val="2"/>
        </w:rPr>
        <w:t>kartograficzne w postaci rastrowej uzupełnianej systematycznie obiektami zgodnie z aktualnymi rozporządzeniami ws. GESUT</w:t>
      </w:r>
      <w:r w:rsidR="00EC18C1" w:rsidRPr="00A67B57">
        <w:rPr>
          <w:rFonts w:ascii="Times New Roman" w:hAnsi="Times New Roman"/>
          <w:kern w:val="2"/>
        </w:rPr>
        <w:t>,</w:t>
      </w:r>
      <w:r w:rsidR="007C7EE6" w:rsidRPr="00A67B57">
        <w:rPr>
          <w:rFonts w:ascii="Times New Roman" w:hAnsi="Times New Roman"/>
          <w:kern w:val="2"/>
        </w:rPr>
        <w:t xml:space="preserve"> BDOT</w:t>
      </w:r>
      <w:r w:rsidR="00BA4E20" w:rsidRPr="00A67B57">
        <w:rPr>
          <w:rFonts w:ascii="Times New Roman" w:hAnsi="Times New Roman"/>
          <w:kern w:val="2"/>
        </w:rPr>
        <w:t>500</w:t>
      </w:r>
      <w:r w:rsidR="00EC18C1" w:rsidRPr="00A67B57">
        <w:rPr>
          <w:rFonts w:ascii="Times New Roman" w:hAnsi="Times New Roman"/>
          <w:kern w:val="2"/>
        </w:rPr>
        <w:t xml:space="preserve"> i EGiB</w:t>
      </w:r>
      <w:r w:rsidR="007C7EE6" w:rsidRPr="00A67B57">
        <w:rPr>
          <w:rFonts w:ascii="Times New Roman" w:hAnsi="Times New Roman"/>
          <w:kern w:val="2"/>
        </w:rPr>
        <w:t xml:space="preserve">. </w:t>
      </w:r>
      <w:r w:rsidR="007C7EE6" w:rsidRPr="00A67B57">
        <w:rPr>
          <w:rFonts w:ascii="Times New Roman" w:hAnsi="Times New Roman"/>
        </w:rPr>
        <w:t>Charakterystyka tych danych jest następująca:</w:t>
      </w:r>
    </w:p>
    <w:p w14:paraId="0EE9341B" w14:textId="77777777" w:rsidR="002052EA" w:rsidRDefault="002052EA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bookmarkStart w:id="3" w:name="_Hlk22277484"/>
      <w:bookmarkEnd w:id="2"/>
    </w:p>
    <w:p w14:paraId="08B7036F" w14:textId="2EEE8175" w:rsidR="00BC36A4" w:rsidRDefault="00BC36A4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i/>
        </w:rPr>
        <w:t>Rys.2 Poglądowa mapa</w:t>
      </w:r>
      <w:r w:rsidR="007C7EE6" w:rsidRPr="00A67B57">
        <w:rPr>
          <w:rFonts w:ascii="Times New Roman" w:hAnsi="Times New Roman"/>
          <w:i/>
        </w:rPr>
        <w:t xml:space="preserve"> obiektów</w:t>
      </w:r>
      <w:r w:rsidRPr="00A67B57">
        <w:rPr>
          <w:rFonts w:ascii="Times New Roman" w:hAnsi="Times New Roman"/>
          <w:i/>
        </w:rPr>
        <w:t xml:space="preserve"> </w:t>
      </w:r>
      <w:bookmarkEnd w:id="3"/>
      <w:r w:rsidR="007C7EE6" w:rsidRPr="00A67B57">
        <w:rPr>
          <w:rFonts w:ascii="Times New Roman" w:hAnsi="Times New Roman"/>
          <w:i/>
        </w:rPr>
        <w:t>GESUT</w:t>
      </w:r>
      <w:r w:rsidR="00F40568" w:rsidRPr="00A67B57">
        <w:rPr>
          <w:rFonts w:ascii="Times New Roman" w:hAnsi="Times New Roman"/>
          <w:i/>
        </w:rPr>
        <w:t>.</w:t>
      </w:r>
    </w:p>
    <w:p w14:paraId="46EB2157" w14:textId="456AD32F" w:rsidR="002052EA" w:rsidRDefault="002052EA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  <w:noProof/>
        </w:rPr>
      </w:pPr>
    </w:p>
    <w:p w14:paraId="2E347DFA" w14:textId="2ED1B9BC" w:rsidR="002052EA" w:rsidRDefault="002052EA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  <w:noProof/>
        </w:rPr>
      </w:pPr>
    </w:p>
    <w:p w14:paraId="3ECF39F0" w14:textId="77777777" w:rsidR="002052EA" w:rsidRPr="00A67B57" w:rsidRDefault="002052EA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noProof/>
        </w:rPr>
      </w:pPr>
    </w:p>
    <w:tbl>
      <w:tblPr>
        <w:tblW w:w="4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2475"/>
      </w:tblGrid>
      <w:tr w:rsidR="00A67B57" w:rsidRPr="00A67B57" w14:paraId="5447B95C" w14:textId="77777777" w:rsidTr="00F27E30">
        <w:trPr>
          <w:trHeight w:val="315"/>
          <w:jc w:val="center"/>
        </w:trPr>
        <w:tc>
          <w:tcPr>
            <w:tcW w:w="21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7364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Rodzaj sieci</w:t>
            </w:r>
          </w:p>
        </w:tc>
        <w:tc>
          <w:tcPr>
            <w:tcW w:w="2475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56BAC5" w14:textId="0C29FEC5" w:rsidR="003F0AFC" w:rsidRPr="00A67B57" w:rsidRDefault="00F27E30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 xml:space="preserve">Jedn. ewid. </w:t>
            </w:r>
            <w:r w:rsidR="003F0AFC" w:rsidRPr="00A67B57">
              <w:rPr>
                <w:rFonts w:ascii="Times New Roman" w:eastAsia="Times New Roman" w:hAnsi="Times New Roman" w:cs="Times New Roman"/>
                <w:b/>
                <w:bCs/>
              </w:rPr>
              <w:t>Chybie [km]</w:t>
            </w:r>
          </w:p>
        </w:tc>
      </w:tr>
      <w:tr w:rsidR="00A67B57" w:rsidRPr="00A67B57" w14:paraId="695E5342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D531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ciepłownicza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E659052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0,18</w:t>
            </w:r>
          </w:p>
        </w:tc>
      </w:tr>
      <w:tr w:rsidR="00A67B57" w:rsidRPr="00A67B57" w14:paraId="7846EE25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F107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elektroenergetyczna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FA78285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63,23</w:t>
            </w:r>
          </w:p>
        </w:tc>
      </w:tr>
      <w:tr w:rsidR="00A67B57" w:rsidRPr="00A67B57" w14:paraId="5FA2C01D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0CBB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gazowa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94558D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25,87</w:t>
            </w:r>
          </w:p>
        </w:tc>
      </w:tr>
      <w:tr w:rsidR="00A67B57" w:rsidRPr="00A67B57" w14:paraId="43472C49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F3BA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kanalizacyjna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C82DC37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63,81</w:t>
            </w:r>
          </w:p>
        </w:tc>
      </w:tr>
      <w:tr w:rsidR="00A67B57" w:rsidRPr="00A67B57" w14:paraId="530C88A1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B221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teletechniczna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A106C03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14,19</w:t>
            </w:r>
          </w:p>
        </w:tc>
      </w:tr>
      <w:tr w:rsidR="00A67B57" w:rsidRPr="00A67B57" w14:paraId="375E9770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64A7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wodna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23C1E2D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60,95</w:t>
            </w:r>
          </w:p>
        </w:tc>
      </w:tr>
      <w:tr w:rsidR="00A67B57" w:rsidRPr="00A67B57" w14:paraId="56A0C6DE" w14:textId="77777777" w:rsidTr="00F27E30">
        <w:trPr>
          <w:trHeight w:val="300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7D87" w14:textId="77777777" w:rsidR="003F0AFC" w:rsidRPr="00A67B57" w:rsidRDefault="003F0AFC" w:rsidP="00D600EE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inne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2B075B7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0,01</w:t>
            </w:r>
          </w:p>
        </w:tc>
      </w:tr>
      <w:tr w:rsidR="00A67B57" w:rsidRPr="00A67B57" w14:paraId="2FD54F10" w14:textId="77777777" w:rsidTr="00F27E30">
        <w:trPr>
          <w:trHeight w:val="315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273C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nieizdentyfikowane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7C01AEA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67B57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67B57" w:rsidRPr="00A67B57" w14:paraId="49E2EE87" w14:textId="77777777" w:rsidTr="00F27E30">
        <w:trPr>
          <w:trHeight w:val="315"/>
          <w:jc w:val="center"/>
        </w:trPr>
        <w:tc>
          <w:tcPr>
            <w:tcW w:w="21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DA4D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>suma</w:t>
            </w:r>
          </w:p>
        </w:tc>
        <w:tc>
          <w:tcPr>
            <w:tcW w:w="24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A318C5F" w14:textId="77777777" w:rsidR="003F0AFC" w:rsidRPr="00A67B57" w:rsidRDefault="003F0AFC" w:rsidP="00D600E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7B57">
              <w:rPr>
                <w:rFonts w:ascii="Times New Roman" w:eastAsia="Times New Roman" w:hAnsi="Times New Roman" w:cs="Times New Roman"/>
                <w:b/>
                <w:bCs/>
              </w:rPr>
              <w:t>228,24</w:t>
            </w:r>
          </w:p>
        </w:tc>
      </w:tr>
    </w:tbl>
    <w:p w14:paraId="21E59EF7" w14:textId="179FE58B" w:rsidR="003F0AFC" w:rsidRPr="00A67B57" w:rsidRDefault="003F0AFC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i/>
        </w:rPr>
      </w:pPr>
      <w:r w:rsidRPr="00A67B57">
        <w:rPr>
          <w:rFonts w:ascii="Times New Roman" w:hAnsi="Times New Roman"/>
          <w:noProof/>
        </w:rPr>
        <w:drawing>
          <wp:anchor distT="0" distB="0" distL="114300" distR="114300" simplePos="0" relativeHeight="251693056" behindDoc="0" locked="0" layoutInCell="1" allowOverlap="1" wp14:anchorId="5D38767B" wp14:editId="6F576DC5">
            <wp:simplePos x="0" y="0"/>
            <wp:positionH relativeFrom="margin">
              <wp:posOffset>409575</wp:posOffset>
            </wp:positionH>
            <wp:positionV relativeFrom="paragraph">
              <wp:posOffset>414020</wp:posOffset>
            </wp:positionV>
            <wp:extent cx="5115560" cy="4762500"/>
            <wp:effectExtent l="0" t="0" r="889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B57">
        <w:rPr>
          <w:rFonts w:ascii="Times New Roman" w:hAnsi="Times New Roman"/>
          <w:i/>
        </w:rPr>
        <w:t>Tab.2 Długości sieci uzbrojenia terenu w postaci obiektowej (stan na maj 2020 r.).</w:t>
      </w:r>
    </w:p>
    <w:p w14:paraId="01102F1E" w14:textId="77777777" w:rsidR="007C7EE6" w:rsidRPr="00A67B57" w:rsidRDefault="007C7EE6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noProof/>
        </w:rPr>
      </w:pPr>
    </w:p>
    <w:p w14:paraId="64EC4D04" w14:textId="606650E4" w:rsidR="007C7EE6" w:rsidRPr="00A67B57" w:rsidRDefault="007C7EE6" w:rsidP="00D600EE">
      <w:pPr>
        <w:pStyle w:val="Akapitzlist1"/>
        <w:tabs>
          <w:tab w:val="left" w:pos="0"/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noProof/>
        </w:rPr>
      </w:pPr>
      <w:r w:rsidRPr="00A67B57">
        <w:rPr>
          <w:rFonts w:ascii="Times New Roman" w:hAnsi="Times New Roman"/>
          <w:i/>
        </w:rPr>
        <w:t>Rys.3 Poglądowa mapa obiektów bazy BDOT</w:t>
      </w:r>
      <w:r w:rsidR="00F40568" w:rsidRPr="00A67B57">
        <w:rPr>
          <w:rFonts w:ascii="Times New Roman" w:hAnsi="Times New Roman"/>
          <w:i/>
        </w:rPr>
        <w:t>500.</w:t>
      </w:r>
      <w:r w:rsidRPr="00A67B57">
        <w:rPr>
          <w:rFonts w:ascii="Times New Roman" w:hAnsi="Times New Roman"/>
          <w:i/>
        </w:rPr>
        <w:t xml:space="preserve"> </w:t>
      </w:r>
    </w:p>
    <w:p w14:paraId="153D2190" w14:textId="77777777" w:rsidR="006B32C9" w:rsidRPr="00A67B57" w:rsidRDefault="00B9646B" w:rsidP="00D600EE">
      <w:pPr>
        <w:pStyle w:val="Akapitzlist"/>
        <w:numPr>
          <w:ilvl w:val="1"/>
          <w:numId w:val="5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bookmarkStart w:id="4" w:name="_Hlk40804798"/>
      <w:r w:rsidRPr="00A67B57">
        <w:rPr>
          <w:rFonts w:ascii="Times New Roman" w:hAnsi="Times New Roman" w:cs="Times New Roman"/>
        </w:rPr>
        <w:t>Dane dotyczące</w:t>
      </w:r>
      <w:r w:rsidR="006B32C9" w:rsidRPr="00A67B57">
        <w:rPr>
          <w:rFonts w:ascii="Times New Roman" w:hAnsi="Times New Roman" w:cs="Times New Roman"/>
        </w:rPr>
        <w:t xml:space="preserve"> projektowanych sieci uzbrojenia terenu:</w:t>
      </w:r>
    </w:p>
    <w:p w14:paraId="653D575E" w14:textId="79F43907" w:rsidR="002A4487" w:rsidRDefault="00B9646B" w:rsidP="00D600EE">
      <w:p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Projektowane</w:t>
      </w:r>
      <w:r w:rsidR="00A06186" w:rsidRPr="00A67B57">
        <w:rPr>
          <w:rFonts w:ascii="Times New Roman" w:hAnsi="Times New Roman" w:cs="Times New Roman"/>
        </w:rPr>
        <w:t xml:space="preserve"> sieci uzbrojenia terenu prowadzone są od 2010</w:t>
      </w:r>
      <w:r w:rsidR="00821A62" w:rsidRPr="00A67B57">
        <w:rPr>
          <w:rFonts w:ascii="Times New Roman" w:hAnsi="Times New Roman" w:cs="Times New Roman"/>
        </w:rPr>
        <w:t xml:space="preserve"> </w:t>
      </w:r>
      <w:r w:rsidR="00A06186" w:rsidRPr="00A67B57">
        <w:rPr>
          <w:rFonts w:ascii="Times New Roman" w:hAnsi="Times New Roman" w:cs="Times New Roman"/>
        </w:rPr>
        <w:t>r. w formie numerycznej</w:t>
      </w:r>
      <w:r w:rsidR="00BC7A45" w:rsidRPr="00A67B57">
        <w:rPr>
          <w:rFonts w:ascii="Times New Roman" w:hAnsi="Times New Roman" w:cs="Times New Roman"/>
        </w:rPr>
        <w:t xml:space="preserve">, </w:t>
      </w:r>
      <w:r w:rsidR="00A0554E" w:rsidRPr="00A67B57">
        <w:rPr>
          <w:rFonts w:ascii="Times New Roman" w:hAnsi="Times New Roman" w:cs="Times New Roman"/>
        </w:rPr>
        <w:t>natomiast</w:t>
      </w:r>
      <w:r w:rsidR="00A0554E" w:rsidRPr="00A67B57">
        <w:rPr>
          <w:rFonts w:ascii="Times New Roman" w:hAnsi="Times New Roman" w:cs="Times New Roman"/>
        </w:rPr>
        <w:br/>
      </w:r>
      <w:r w:rsidR="00BC7A45" w:rsidRPr="00A67B57">
        <w:rPr>
          <w:rFonts w:ascii="Times New Roman" w:hAnsi="Times New Roman" w:cs="Times New Roman"/>
        </w:rPr>
        <w:t xml:space="preserve">w 2019 r. </w:t>
      </w:r>
      <w:r w:rsidR="007F4C36" w:rsidRPr="00A67B57">
        <w:rPr>
          <w:rFonts w:ascii="Times New Roman" w:hAnsi="Times New Roman" w:cs="Times New Roman"/>
        </w:rPr>
        <w:t xml:space="preserve">większość </w:t>
      </w:r>
      <w:r w:rsidR="00BC7A45" w:rsidRPr="00A67B57">
        <w:rPr>
          <w:rFonts w:ascii="Times New Roman" w:hAnsi="Times New Roman" w:cs="Times New Roman"/>
        </w:rPr>
        <w:t>dan</w:t>
      </w:r>
      <w:r w:rsidR="007F4C36" w:rsidRPr="00A67B57">
        <w:rPr>
          <w:rFonts w:ascii="Times New Roman" w:hAnsi="Times New Roman" w:cs="Times New Roman"/>
        </w:rPr>
        <w:t>ych</w:t>
      </w:r>
      <w:r w:rsidR="00BC7A45" w:rsidRPr="00A67B57">
        <w:rPr>
          <w:rFonts w:ascii="Times New Roman" w:hAnsi="Times New Roman" w:cs="Times New Roman"/>
        </w:rPr>
        <w:t xml:space="preserve"> wektorow</w:t>
      </w:r>
      <w:r w:rsidR="007F4C36" w:rsidRPr="00A67B57">
        <w:rPr>
          <w:rFonts w:ascii="Times New Roman" w:hAnsi="Times New Roman" w:cs="Times New Roman"/>
        </w:rPr>
        <w:t>ych</w:t>
      </w:r>
      <w:r w:rsidR="00BC7A45" w:rsidRPr="00A67B57">
        <w:rPr>
          <w:rFonts w:ascii="Times New Roman" w:hAnsi="Times New Roman" w:cs="Times New Roman"/>
        </w:rPr>
        <w:t xml:space="preserve"> został</w:t>
      </w:r>
      <w:r w:rsidR="007F4C36" w:rsidRPr="00A67B57">
        <w:rPr>
          <w:rFonts w:ascii="Times New Roman" w:hAnsi="Times New Roman" w:cs="Times New Roman"/>
        </w:rPr>
        <w:t>a</w:t>
      </w:r>
      <w:r w:rsidR="00BC7A45" w:rsidRPr="00A67B57">
        <w:rPr>
          <w:rFonts w:ascii="Times New Roman" w:hAnsi="Times New Roman" w:cs="Times New Roman"/>
        </w:rPr>
        <w:t xml:space="preserve"> przekonwertowan</w:t>
      </w:r>
      <w:r w:rsidR="007F4C36" w:rsidRPr="00A67B57">
        <w:rPr>
          <w:rFonts w:ascii="Times New Roman" w:hAnsi="Times New Roman" w:cs="Times New Roman"/>
        </w:rPr>
        <w:t>a</w:t>
      </w:r>
      <w:r w:rsidR="00A06186" w:rsidRPr="00A67B57">
        <w:rPr>
          <w:rFonts w:ascii="Times New Roman" w:hAnsi="Times New Roman" w:cs="Times New Roman"/>
        </w:rPr>
        <w:t xml:space="preserve"> </w:t>
      </w:r>
      <w:r w:rsidR="00BC7A45" w:rsidRPr="00A67B57">
        <w:rPr>
          <w:rFonts w:ascii="Times New Roman" w:hAnsi="Times New Roman" w:cs="Times New Roman"/>
        </w:rPr>
        <w:t>do postaci obiektowej.</w:t>
      </w:r>
    </w:p>
    <w:p w14:paraId="293CBAC7" w14:textId="77777777" w:rsidR="00BC379D" w:rsidRPr="00A67B57" w:rsidRDefault="00BC379D" w:rsidP="00D600EE">
      <w:p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</w:rPr>
      </w:pPr>
    </w:p>
    <w:bookmarkEnd w:id="4"/>
    <w:p w14:paraId="481A40FE" w14:textId="77777777" w:rsidR="00D551A7" w:rsidRPr="00A67B57" w:rsidRDefault="00597039" w:rsidP="00357097">
      <w:pPr>
        <w:pStyle w:val="Akapitzlist"/>
        <w:numPr>
          <w:ilvl w:val="0"/>
          <w:numId w:val="10"/>
        </w:numPr>
        <w:tabs>
          <w:tab w:val="left" w:pos="567"/>
        </w:tabs>
        <w:spacing w:before="120" w:after="0" w:line="240" w:lineRule="auto"/>
        <w:ind w:left="1134" w:hanging="774"/>
        <w:jc w:val="center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lastRenderedPageBreak/>
        <w:t>ZAKRES PRAC</w:t>
      </w:r>
    </w:p>
    <w:p w14:paraId="5948BBD5" w14:textId="55A4D9FC" w:rsidR="003B7287" w:rsidRPr="00A67B57" w:rsidRDefault="00646EE1" w:rsidP="00D24D0A">
      <w:pPr>
        <w:pStyle w:val="Akapitzlist"/>
        <w:numPr>
          <w:ilvl w:val="0"/>
          <w:numId w:val="15"/>
        </w:numPr>
        <w:tabs>
          <w:tab w:val="left" w:pos="0"/>
        </w:tabs>
        <w:spacing w:before="120" w:after="0" w:line="240" w:lineRule="auto"/>
        <w:ind w:left="0" w:firstLine="142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t>Etap I</w:t>
      </w:r>
      <w:r w:rsidR="00A67B57" w:rsidRPr="00A67B57">
        <w:rPr>
          <w:rFonts w:ascii="Times New Roman" w:hAnsi="Times New Roman" w:cs="Times New Roman"/>
          <w:b/>
        </w:rPr>
        <w:t xml:space="preserve"> – analiza operatów technicznych</w:t>
      </w:r>
    </w:p>
    <w:p w14:paraId="1E7825A8" w14:textId="74187485" w:rsidR="0005214E" w:rsidRDefault="006C7815" w:rsidP="00D600EE">
      <w:pPr>
        <w:pStyle w:val="Akapitzlist1"/>
        <w:shd w:val="clear" w:color="auto" w:fill="FFFFFF" w:themeFill="background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</w:t>
      </w:r>
      <w:r w:rsidR="00BE0C97" w:rsidRPr="00A67B57">
        <w:rPr>
          <w:rFonts w:ascii="Times New Roman" w:hAnsi="Times New Roman"/>
        </w:rPr>
        <w:t xml:space="preserve">okonanie analizy operatów </w:t>
      </w:r>
      <w:r w:rsidR="00A67B57" w:rsidRPr="00A67B57">
        <w:rPr>
          <w:rFonts w:ascii="Times New Roman" w:hAnsi="Times New Roman"/>
        </w:rPr>
        <w:t xml:space="preserve">technicznych </w:t>
      </w:r>
      <w:r w:rsidR="00BE0C97" w:rsidRPr="00A67B57">
        <w:rPr>
          <w:rFonts w:ascii="Times New Roman" w:hAnsi="Times New Roman"/>
        </w:rPr>
        <w:t xml:space="preserve">pod względem ich przydatności do wykorzystania przy tworzeniu bazy BDOT500 i GESUT. </w:t>
      </w:r>
      <w:r w:rsidR="0005214E" w:rsidRPr="00A67B57">
        <w:rPr>
          <w:rFonts w:ascii="Times New Roman" w:hAnsi="Times New Roman"/>
        </w:rPr>
        <w:t>Z powyższych czynności należy sporządzić raport zawierający wyniki analizy istniejącej dokumentacji geodezyjnej i kartograficznej pod kątem przydatności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i</w:t>
      </w:r>
      <w:r w:rsidR="00A67B57" w:rsidRPr="00A67B57">
        <w:rPr>
          <w:rFonts w:ascii="Times New Roman" w:hAnsi="Times New Roman"/>
        </w:rPr>
        <w:t> </w:t>
      </w:r>
      <w:r w:rsidR="0005214E" w:rsidRPr="00A67B57">
        <w:rPr>
          <w:rFonts w:ascii="Times New Roman" w:hAnsi="Times New Roman"/>
        </w:rPr>
        <w:t>możliwości wykorzystania materiałów w przedmiotowej pracy. Raport w formie tabelarycznej pn. „Analiza Materiałów Zasobu”</w:t>
      </w:r>
      <w:r w:rsidR="00BE40C8">
        <w:rPr>
          <w:rFonts w:ascii="Times New Roman" w:hAnsi="Times New Roman"/>
        </w:rPr>
        <w:t xml:space="preserve"> (AMZ)</w:t>
      </w:r>
      <w:r w:rsidR="0005214E" w:rsidRPr="00A67B57">
        <w:rPr>
          <w:rFonts w:ascii="Times New Roman" w:hAnsi="Times New Roman"/>
        </w:rPr>
        <w:t xml:space="preserve"> ma zawierać zapisy o przyjęciu lub odrzuceniu operatu/szkicu,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z</w:t>
      </w:r>
      <w:r w:rsidR="00A67B57" w:rsidRPr="00A67B57">
        <w:rPr>
          <w:rFonts w:ascii="Times New Roman" w:hAnsi="Times New Roman"/>
        </w:rPr>
        <w:t> </w:t>
      </w:r>
      <w:r w:rsidR="0005214E" w:rsidRPr="00A67B57">
        <w:rPr>
          <w:rFonts w:ascii="Times New Roman" w:hAnsi="Times New Roman"/>
        </w:rPr>
        <w:t>podaniem przyczyny jego niewykorzystania. Treść i format zapisu raportu - Analizy Materiałów Zasobu należy ustalić w</w:t>
      </w:r>
      <w:r w:rsidR="00A67B57" w:rsidRPr="00A67B57">
        <w:rPr>
          <w:rFonts w:ascii="Times New Roman" w:hAnsi="Times New Roman"/>
        </w:rPr>
        <w:t xml:space="preserve"> </w:t>
      </w:r>
      <w:r w:rsidR="0005214E" w:rsidRPr="00A67B57">
        <w:rPr>
          <w:rFonts w:ascii="Times New Roman" w:hAnsi="Times New Roman"/>
        </w:rPr>
        <w:t>Dzienniku Robót po pobraniu materiałów.</w:t>
      </w:r>
    </w:p>
    <w:p w14:paraId="6D5CB39D" w14:textId="24FF873F" w:rsidR="00BE0C97" w:rsidRPr="00A67B57" w:rsidRDefault="002640AD" w:rsidP="00D24D0A">
      <w:pPr>
        <w:tabs>
          <w:tab w:val="left" w:pos="0"/>
        </w:tabs>
        <w:spacing w:before="120" w:after="0" w:line="240" w:lineRule="auto"/>
        <w:ind w:firstLine="142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  <w:b/>
        </w:rPr>
        <w:t>2.</w:t>
      </w:r>
      <w:r w:rsidRPr="00A67B57">
        <w:rPr>
          <w:rFonts w:ascii="Times New Roman" w:hAnsi="Times New Roman" w:cs="Times New Roman"/>
          <w:b/>
        </w:rPr>
        <w:tab/>
      </w:r>
      <w:r w:rsidR="00646EE1" w:rsidRPr="00A67B57">
        <w:rPr>
          <w:rFonts w:ascii="Times New Roman" w:hAnsi="Times New Roman" w:cs="Times New Roman"/>
          <w:b/>
        </w:rPr>
        <w:t>Etap II</w:t>
      </w:r>
      <w:r w:rsidR="003E209F" w:rsidRPr="00A67B57">
        <w:rPr>
          <w:rFonts w:ascii="Times New Roman" w:hAnsi="Times New Roman" w:cs="Times New Roman"/>
          <w:b/>
        </w:rPr>
        <w:t xml:space="preserve"> – utworzenie </w:t>
      </w:r>
      <w:r w:rsidR="002777E3" w:rsidRPr="00A67B57">
        <w:rPr>
          <w:rFonts w:ascii="Times New Roman" w:hAnsi="Times New Roman" w:cs="Times New Roman"/>
          <w:b/>
        </w:rPr>
        <w:t>i</w:t>
      </w:r>
      <w:r w:rsidR="00DF1671" w:rsidRPr="00A67B57">
        <w:rPr>
          <w:rFonts w:ascii="Times New Roman" w:hAnsi="Times New Roman" w:cs="Times New Roman"/>
          <w:b/>
        </w:rPr>
        <w:t>nicjalnej</w:t>
      </w:r>
      <w:r w:rsidR="002777E3" w:rsidRPr="00A67B57">
        <w:rPr>
          <w:rFonts w:ascii="Times New Roman" w:hAnsi="Times New Roman" w:cs="Times New Roman"/>
          <w:b/>
        </w:rPr>
        <w:t xml:space="preserve"> bazy</w:t>
      </w:r>
      <w:r w:rsidR="00DF1671" w:rsidRPr="00A67B57">
        <w:rPr>
          <w:rFonts w:ascii="Times New Roman" w:hAnsi="Times New Roman" w:cs="Times New Roman"/>
          <w:b/>
        </w:rPr>
        <w:t xml:space="preserve"> </w:t>
      </w:r>
      <w:r w:rsidR="003E209F" w:rsidRPr="00A67B57">
        <w:rPr>
          <w:rFonts w:ascii="Times New Roman" w:hAnsi="Times New Roman" w:cs="Times New Roman"/>
          <w:b/>
        </w:rPr>
        <w:t>GESUT</w:t>
      </w:r>
    </w:p>
    <w:p w14:paraId="3C62968A" w14:textId="77777777" w:rsidR="00A67B57" w:rsidRDefault="00646EE1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utworzenie inicjalnej bazy GESUT z uwzględnieniem obowiązującej hierarchii wykorzystania materiałów (operaty jednostkowe, wektoryzacja rastra, dane branżowe);</w:t>
      </w:r>
    </w:p>
    <w:p w14:paraId="2B652942" w14:textId="77777777" w:rsidR="00A67B57" w:rsidRDefault="001B554D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uzupełnienie wymaganych atrybutów obiektów bazy GESUT;</w:t>
      </w:r>
    </w:p>
    <w:p w14:paraId="40513A61" w14:textId="22FE7766" w:rsidR="00D854E9" w:rsidRPr="00A67B57" w:rsidRDefault="001040F2" w:rsidP="00357097">
      <w:pPr>
        <w:pStyle w:val="Akapitzlist1"/>
        <w:numPr>
          <w:ilvl w:val="1"/>
          <w:numId w:val="16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pozyskanie od podmiotów władających sieciami uzbrojenia terenu źródłowych danych branżowych</w:t>
      </w:r>
      <w:r w:rsidR="00D854E9" w:rsidRPr="00A67B57">
        <w:rPr>
          <w:rFonts w:ascii="Times New Roman" w:hAnsi="Times New Roman"/>
        </w:rPr>
        <w:t>, w szczególności:</w:t>
      </w:r>
    </w:p>
    <w:p w14:paraId="76833270" w14:textId="729E574A" w:rsidR="009D65F5" w:rsidRPr="008319D8" w:rsidRDefault="009D65F5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danych umożliwiających zidentyfikowanie sieci uzbrojenia terenu i pozwalających na pozyskanie geometrii obiektów nie</w:t>
      </w:r>
      <w:r w:rsidR="00584540">
        <w:rPr>
          <w:rFonts w:ascii="Times New Roman" w:hAnsi="Times New Roman"/>
        </w:rPr>
        <w:t>ujawnionych</w:t>
      </w:r>
      <w:r w:rsidRPr="008319D8">
        <w:rPr>
          <w:rFonts w:ascii="Times New Roman" w:hAnsi="Times New Roman"/>
        </w:rPr>
        <w:t xml:space="preserve"> w PZGiK;</w:t>
      </w:r>
    </w:p>
    <w:p w14:paraId="07396AAB" w14:textId="314671A9" w:rsidR="00D854E9" w:rsidRPr="008319D8" w:rsidRDefault="00D854E9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</w:t>
      </w:r>
      <w:r w:rsidR="00FD30EC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dotycząc</w:t>
      </w:r>
      <w:r w:rsidR="00FD30EC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określenia podmiotu władającego dla wszystkich przewodów i urządzeń ujawnionych w bazie GESUT</w:t>
      </w:r>
      <w:r w:rsidR="006A1771" w:rsidRPr="008319D8">
        <w:rPr>
          <w:rFonts w:ascii="Times New Roman" w:hAnsi="Times New Roman"/>
        </w:rPr>
        <w:t xml:space="preserve">, </w:t>
      </w:r>
      <w:r w:rsidRPr="008319D8">
        <w:rPr>
          <w:rFonts w:ascii="Times New Roman" w:hAnsi="Times New Roman"/>
        </w:rPr>
        <w:t xml:space="preserve">w przypadku braku </w:t>
      </w:r>
      <w:r w:rsidR="006A1771" w:rsidRPr="008319D8">
        <w:rPr>
          <w:rFonts w:ascii="Times New Roman" w:hAnsi="Times New Roman"/>
        </w:rPr>
        <w:t xml:space="preserve">powyższych </w:t>
      </w:r>
      <w:r w:rsidRPr="008319D8">
        <w:rPr>
          <w:rFonts w:ascii="Times New Roman" w:hAnsi="Times New Roman"/>
        </w:rPr>
        <w:t>dokumentów lub informacji, Wykonawca w bazie danych GESUT przyjmie dla atrybutu „władający siecią uzbrojenia terenu” wartość atrybutu specjalnego &lt;&lt;template&gt;&gt;;</w:t>
      </w:r>
    </w:p>
    <w:p w14:paraId="40BDC3EA" w14:textId="77777777" w:rsidR="00D854E9" w:rsidRPr="00A67B57" w:rsidRDefault="00D854E9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8319D8">
        <w:rPr>
          <w:rFonts w:ascii="Times New Roman" w:hAnsi="Times New Roman"/>
        </w:rPr>
        <w:t>dan</w:t>
      </w:r>
      <w:r w:rsidR="006A1771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dotycząc</w:t>
      </w:r>
      <w:r w:rsidR="006A1771" w:rsidRPr="008319D8">
        <w:rPr>
          <w:rFonts w:ascii="Times New Roman" w:hAnsi="Times New Roman"/>
        </w:rPr>
        <w:t>ych</w:t>
      </w:r>
      <w:r w:rsidRPr="008319D8">
        <w:rPr>
          <w:rFonts w:ascii="Times New Roman" w:hAnsi="Times New Roman"/>
        </w:rPr>
        <w:t xml:space="preserve"> identyfikatorów branżowych oraz parametrów technicznych sieci </w:t>
      </w:r>
      <w:r w:rsidRPr="00A67B57">
        <w:rPr>
          <w:rFonts w:ascii="Times New Roman" w:hAnsi="Times New Roman"/>
        </w:rPr>
        <w:t>uzbrojenia terenu, w zakresie niezbędnym do utworzenia bazy danych GESUT (np. funkcja przewodu, średnica itd);</w:t>
      </w:r>
    </w:p>
    <w:p w14:paraId="4B11BEC6" w14:textId="7487569E" w:rsidR="006A1771" w:rsidRPr="00A67B57" w:rsidRDefault="006A1771" w:rsidP="00357097">
      <w:pPr>
        <w:pStyle w:val="Akapitzlist1"/>
        <w:numPr>
          <w:ilvl w:val="0"/>
          <w:numId w:val="12"/>
        </w:numPr>
        <w:tabs>
          <w:tab w:val="left" w:pos="284"/>
          <w:tab w:val="left" w:pos="567"/>
        </w:tabs>
        <w:spacing w:before="120" w:after="0" w:line="240" w:lineRule="auto"/>
        <w:ind w:left="0" w:firstLine="426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danych pozwalających na zweryfikowanie informacji zawartych w materiałach PZGiK</w:t>
      </w:r>
      <w:r w:rsidR="00F0789A" w:rsidRPr="00A67B57">
        <w:rPr>
          <w:rFonts w:ascii="Times New Roman" w:hAnsi="Times New Roman"/>
        </w:rPr>
        <w:t>,</w:t>
      </w:r>
      <w:r w:rsidRPr="00A67B57">
        <w:rPr>
          <w:rFonts w:ascii="Times New Roman" w:hAnsi="Times New Roman"/>
        </w:rPr>
        <w:t xml:space="preserve"> jako „nieczynne”</w:t>
      </w:r>
      <w:r w:rsidR="00D854E9" w:rsidRPr="00A67B57">
        <w:rPr>
          <w:rFonts w:ascii="Times New Roman" w:hAnsi="Times New Roman"/>
        </w:rPr>
        <w:t>. Tylko sieci potwierdzone przez gestorów jako nieczynne można tak wykazać w bazie GESUT;</w:t>
      </w:r>
    </w:p>
    <w:p w14:paraId="02D098CF" w14:textId="3F4BBF8B" w:rsidR="005F2350" w:rsidRPr="00A67B57" w:rsidRDefault="006A1771" w:rsidP="00357097">
      <w:pPr>
        <w:pStyle w:val="Akapitzlist1"/>
        <w:numPr>
          <w:ilvl w:val="1"/>
          <w:numId w:val="16"/>
        </w:numPr>
        <w:tabs>
          <w:tab w:val="left" w:pos="0"/>
          <w:tab w:val="left" w:pos="142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wykonanie wywiadu terenowego w którym należy ustalić istnienie przyłączy (szczególnie napowietrznych linii energetycznych</w:t>
      </w:r>
      <w:r w:rsidR="00F06199" w:rsidRPr="00A67B57">
        <w:rPr>
          <w:rFonts w:ascii="Times New Roman" w:hAnsi="Times New Roman"/>
        </w:rPr>
        <w:t xml:space="preserve"> i telekomunikacyjnych</w:t>
      </w:r>
      <w:r w:rsidRPr="00A67B57">
        <w:rPr>
          <w:rFonts w:ascii="Times New Roman" w:hAnsi="Times New Roman"/>
        </w:rPr>
        <w:t>) do budynków mieszkalnych oraz pozostałych budynków, których sposób użytkowania wskazuje na istnienie przyłącza. Przyłącza istniejące w terenie, a nie wykazane na rastrach mapy zasadniczej należy pozyskać z dokumentów branżowych</w:t>
      </w:r>
      <w:r w:rsidR="00F06199" w:rsidRPr="00A67B57">
        <w:rPr>
          <w:rFonts w:ascii="Times New Roman" w:hAnsi="Times New Roman"/>
        </w:rPr>
        <w:t xml:space="preserve"> oraz ortofotomapy</w:t>
      </w:r>
      <w:r w:rsidR="005F2350" w:rsidRPr="00A67B57">
        <w:rPr>
          <w:rFonts w:ascii="Times New Roman" w:hAnsi="Times New Roman"/>
        </w:rPr>
        <w:t>;</w:t>
      </w:r>
    </w:p>
    <w:p w14:paraId="1799B488" w14:textId="790FA334" w:rsidR="005F2350" w:rsidRPr="00A67B57" w:rsidRDefault="005F2350" w:rsidP="00357097">
      <w:pPr>
        <w:pStyle w:val="Akapitzlist1"/>
        <w:numPr>
          <w:ilvl w:val="1"/>
          <w:numId w:val="16"/>
        </w:numPr>
        <w:tabs>
          <w:tab w:val="left" w:pos="0"/>
          <w:tab w:val="left" w:pos="142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w przypadku braku możliwości pozyskania niezbędnych danych, Wykonawca w bazie danych GESUT przyjmie dla odpowiednich atrybutów wartość atrybutu specjalnego &lt;&lt;unknown&gt;&gt; i jednocześnie </w:t>
      </w:r>
      <w:r w:rsidR="00FD2FDA" w:rsidRPr="00A67B57">
        <w:rPr>
          <w:rFonts w:ascii="Times New Roman" w:hAnsi="Times New Roman"/>
        </w:rPr>
        <w:t xml:space="preserve">opisze w sprawozdaniu </w:t>
      </w:r>
      <w:r w:rsidRPr="00A67B57">
        <w:rPr>
          <w:rFonts w:ascii="Times New Roman" w:hAnsi="Times New Roman"/>
        </w:rPr>
        <w:t>brak możliwości pozyskania tych danych;</w:t>
      </w:r>
    </w:p>
    <w:p w14:paraId="561C543B" w14:textId="571A613E" w:rsidR="00A46B61" w:rsidRPr="00F75BCE" w:rsidRDefault="00C7604D" w:rsidP="00D600EE">
      <w:pPr>
        <w:tabs>
          <w:tab w:val="left" w:pos="567"/>
        </w:tabs>
        <w:spacing w:before="120" w:after="0" w:line="240" w:lineRule="auto"/>
        <w:ind w:left="360" w:hanging="218"/>
        <w:jc w:val="both"/>
        <w:rPr>
          <w:rFonts w:ascii="Times New Roman" w:hAnsi="Times New Roman" w:cs="Times New Roman"/>
          <w:b/>
        </w:rPr>
      </w:pPr>
      <w:r w:rsidRPr="00F75BCE">
        <w:rPr>
          <w:rFonts w:ascii="Times New Roman" w:hAnsi="Times New Roman" w:cs="Times New Roman"/>
          <w:b/>
        </w:rPr>
        <w:t>3.</w:t>
      </w:r>
      <w:r w:rsidRPr="00F75BCE">
        <w:rPr>
          <w:rFonts w:ascii="Times New Roman" w:hAnsi="Times New Roman" w:cs="Times New Roman"/>
          <w:b/>
        </w:rPr>
        <w:tab/>
      </w:r>
      <w:r w:rsidR="00A46B61" w:rsidRPr="00F75BCE">
        <w:rPr>
          <w:rFonts w:ascii="Times New Roman" w:hAnsi="Times New Roman" w:cs="Times New Roman"/>
          <w:b/>
        </w:rPr>
        <w:t xml:space="preserve">Etap III – </w:t>
      </w:r>
      <w:r w:rsidR="00F75BCE" w:rsidRPr="00F75BCE">
        <w:rPr>
          <w:rFonts w:ascii="Times New Roman" w:hAnsi="Times New Roman" w:cs="Times New Roman"/>
          <w:b/>
        </w:rPr>
        <w:t xml:space="preserve">utworzenie bazy danych BDOT500 oraz uzgodnienie inicjalnej bazy danych GESUT z podmiotami władającymi sieciami uzbrojenia </w:t>
      </w:r>
    </w:p>
    <w:p w14:paraId="19F36875" w14:textId="52697571" w:rsidR="002777E3" w:rsidRPr="0076768A" w:rsidRDefault="007B0F29" w:rsidP="00357097">
      <w:pPr>
        <w:pStyle w:val="Akapitzlist"/>
        <w:numPr>
          <w:ilvl w:val="1"/>
          <w:numId w:val="17"/>
        </w:numPr>
        <w:tabs>
          <w:tab w:val="left" w:pos="-1134"/>
          <w:tab w:val="left" w:pos="0"/>
        </w:tabs>
        <w:suppressAutoHyphens/>
        <w:spacing w:before="12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p</w:t>
      </w:r>
      <w:r w:rsidR="002777E3" w:rsidRPr="00A67B57">
        <w:rPr>
          <w:rFonts w:ascii="Times New Roman" w:hAnsi="Times New Roman" w:cs="Times New Roman"/>
        </w:rPr>
        <w:t>rzekazanie treści inicjalnej bazy danych GESUT do weryfikacji i wydania opinii podmiotom władającym sieciami (min. 90 dni przed terminem zakończenia umowy)</w:t>
      </w:r>
      <w:r w:rsidR="0076768A">
        <w:rPr>
          <w:rFonts w:ascii="Times New Roman" w:hAnsi="Times New Roman" w:cs="Times New Roman"/>
        </w:rPr>
        <w:t>. W</w:t>
      </w:r>
      <w:r w:rsidR="002777E3" w:rsidRPr="0076768A">
        <w:rPr>
          <w:rFonts w:ascii="Times New Roman" w:hAnsi="Times New Roman" w:cs="Times New Roman"/>
        </w:rPr>
        <w:t>arunkiem przekazania do uzgodnienia podmiotom władającym sieciami inicjalnej bazy danych GESUT jest dokonanie odbioru Etapu II;</w:t>
      </w:r>
    </w:p>
    <w:p w14:paraId="29FAFFDC" w14:textId="77777777" w:rsidR="002777E3" w:rsidRPr="00A67B57" w:rsidRDefault="002777E3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</w:p>
    <w:p w14:paraId="7EAF78BB" w14:textId="4CA6435F" w:rsidR="00AD12A4" w:rsidRPr="00A67B57" w:rsidRDefault="00AD12A4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utworzenie bazy BDOT500 z uwzględnieniem obowiązującej hierarchii wykorzystania materiałów (operaty jednostkowe, wektoryzacja rastra);</w:t>
      </w:r>
    </w:p>
    <w:p w14:paraId="47F0E819" w14:textId="49CBEFE7" w:rsidR="0076768A" w:rsidRPr="0076768A" w:rsidRDefault="0076768A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 xml:space="preserve">uzupełnienie </w:t>
      </w:r>
      <w:r w:rsidR="00F75BCE">
        <w:rPr>
          <w:rFonts w:ascii="Times New Roman" w:hAnsi="Times New Roman"/>
          <w:lang w:eastAsia="zh-CN"/>
        </w:rPr>
        <w:t>b</w:t>
      </w:r>
      <w:r w:rsidR="00F75BCE" w:rsidRPr="00F75BCE">
        <w:rPr>
          <w:rFonts w:ascii="Times New Roman" w:hAnsi="Times New Roman"/>
          <w:lang w:eastAsia="zh-CN"/>
        </w:rPr>
        <w:t>az</w:t>
      </w:r>
      <w:r>
        <w:rPr>
          <w:rFonts w:ascii="Times New Roman" w:hAnsi="Times New Roman"/>
          <w:lang w:eastAsia="zh-CN"/>
        </w:rPr>
        <w:t>y</w:t>
      </w:r>
      <w:r w:rsidR="00F75BCE" w:rsidRPr="00F75BCE">
        <w:rPr>
          <w:rFonts w:ascii="Times New Roman" w:hAnsi="Times New Roman"/>
          <w:lang w:eastAsia="zh-CN"/>
        </w:rPr>
        <w:t xml:space="preserve"> EGiB o takie elementy jak: tarasy, werandy, wiatrołapy, schody, łączniki między budynkami, podpory obiektów trwale związane z budynkiem, wjazdy do garażu znajdujące się przy </w:t>
      </w:r>
      <w:r w:rsidR="00F75BCE" w:rsidRPr="00F75BCE">
        <w:rPr>
          <w:rFonts w:ascii="Times New Roman" w:hAnsi="Times New Roman"/>
          <w:lang w:eastAsia="zh-CN"/>
        </w:rPr>
        <w:lastRenderedPageBreak/>
        <w:t>budynkach, rampy, podjazdy dla osób niepełnosprawnych, przejazdy przez budynki i inne obiekty trwale związane z</w:t>
      </w:r>
      <w:r w:rsidR="00F75BCE">
        <w:rPr>
          <w:rFonts w:ascii="Times New Roman" w:hAnsi="Times New Roman"/>
          <w:lang w:eastAsia="zh-CN"/>
        </w:rPr>
        <w:t xml:space="preserve"> </w:t>
      </w:r>
      <w:r w:rsidR="00F75BCE" w:rsidRPr="00F75BCE">
        <w:rPr>
          <w:rFonts w:ascii="Times New Roman" w:hAnsi="Times New Roman"/>
          <w:lang w:eastAsia="zh-CN"/>
        </w:rPr>
        <w:t>budynkiem</w:t>
      </w:r>
      <w:r>
        <w:rPr>
          <w:rFonts w:ascii="Times New Roman" w:hAnsi="Times New Roman"/>
          <w:lang w:eastAsia="zh-CN"/>
        </w:rPr>
        <w:t>. P</w:t>
      </w:r>
      <w:r w:rsidRPr="0076768A">
        <w:rPr>
          <w:rFonts w:ascii="Times New Roman" w:hAnsi="Times New Roman"/>
        </w:rPr>
        <w:t xml:space="preserve">owyższe dane należy </w:t>
      </w:r>
      <w:r w:rsidRPr="0076768A">
        <w:rPr>
          <w:rFonts w:ascii="Times New Roman" w:hAnsi="Times New Roman"/>
        </w:rPr>
        <w:t>pozyska</w:t>
      </w:r>
      <w:r w:rsidRPr="0076768A">
        <w:rPr>
          <w:rFonts w:ascii="Times New Roman" w:hAnsi="Times New Roman"/>
        </w:rPr>
        <w:t>ć</w:t>
      </w:r>
      <w:r w:rsidRPr="0076768A">
        <w:rPr>
          <w:rFonts w:ascii="Times New Roman" w:hAnsi="Times New Roman"/>
        </w:rPr>
        <w:t xml:space="preserve"> z operatów technicznych lub rastra mapy zasadniczej oraz wykona</w:t>
      </w:r>
      <w:r w:rsidRPr="0076768A">
        <w:rPr>
          <w:rFonts w:ascii="Times New Roman" w:hAnsi="Times New Roman"/>
        </w:rPr>
        <w:t>ć</w:t>
      </w:r>
      <w:r w:rsidRPr="0076768A">
        <w:rPr>
          <w:rFonts w:ascii="Times New Roman" w:hAnsi="Times New Roman"/>
        </w:rPr>
        <w:t xml:space="preserve"> konwersj</w:t>
      </w:r>
      <w:r w:rsidRPr="0076768A">
        <w:rPr>
          <w:rFonts w:ascii="Times New Roman" w:hAnsi="Times New Roman"/>
        </w:rPr>
        <w:t>ę</w:t>
      </w:r>
      <w:r w:rsidRPr="0076768A">
        <w:rPr>
          <w:rFonts w:ascii="Times New Roman" w:hAnsi="Times New Roman"/>
        </w:rPr>
        <w:t xml:space="preserve"> wszystkich </w:t>
      </w:r>
      <w:r w:rsidRPr="0076768A">
        <w:rPr>
          <w:rFonts w:ascii="Times New Roman" w:hAnsi="Times New Roman"/>
        </w:rPr>
        <w:t xml:space="preserve">udostępnionych elementów </w:t>
      </w:r>
      <w:r w:rsidRPr="0076768A">
        <w:rPr>
          <w:rFonts w:ascii="Times New Roman" w:hAnsi="Times New Roman"/>
        </w:rPr>
        <w:t>wektorowych z tej warstwy do postaci obiektów bazy EGiB;</w:t>
      </w:r>
    </w:p>
    <w:p w14:paraId="057557E2" w14:textId="3FD633E0" w:rsidR="00F75BCE" w:rsidRDefault="00F75BCE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wykonanie harmonizacji danych EGiB pozyskanych w niniejszym opracowaniu z rastra mapy zasadniczej z elementami w bazie pochodzącymi z pomiarów bezpośrednich;</w:t>
      </w:r>
    </w:p>
    <w:p w14:paraId="41E0D6BF" w14:textId="6BA6B18E" w:rsidR="00674A77" w:rsidRPr="00674A77" w:rsidRDefault="0076768A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sporządz</w:t>
      </w:r>
      <w:r>
        <w:rPr>
          <w:rFonts w:ascii="Times New Roman" w:hAnsi="Times New Roman"/>
        </w:rPr>
        <w:t>enie</w:t>
      </w:r>
      <w:r w:rsidRPr="00A67B57">
        <w:rPr>
          <w:rFonts w:ascii="Times New Roman" w:hAnsi="Times New Roman"/>
        </w:rPr>
        <w:t xml:space="preserve"> zbiorcze</w:t>
      </w:r>
      <w:r>
        <w:rPr>
          <w:rFonts w:ascii="Times New Roman" w:hAnsi="Times New Roman"/>
        </w:rPr>
        <w:t>go</w:t>
      </w:r>
      <w:r w:rsidRPr="00A67B57">
        <w:rPr>
          <w:rFonts w:ascii="Times New Roman" w:hAnsi="Times New Roman"/>
        </w:rPr>
        <w:t xml:space="preserve"> zestawieni</w:t>
      </w:r>
      <w:r>
        <w:rPr>
          <w:rFonts w:ascii="Times New Roman" w:hAnsi="Times New Roman"/>
        </w:rPr>
        <w:t>a</w:t>
      </w:r>
      <w:r w:rsidRPr="00A67B57">
        <w:rPr>
          <w:rFonts w:ascii="Times New Roman" w:hAnsi="Times New Roman"/>
        </w:rPr>
        <w:t xml:space="preserve"> zmian oraz wykaz</w:t>
      </w:r>
      <w:r>
        <w:rPr>
          <w:rFonts w:ascii="Times New Roman" w:hAnsi="Times New Roman"/>
        </w:rPr>
        <w:t>ów</w:t>
      </w:r>
      <w:r w:rsidRPr="00A67B57">
        <w:rPr>
          <w:rFonts w:ascii="Times New Roman" w:hAnsi="Times New Roman"/>
        </w:rPr>
        <w:t xml:space="preserve"> zmian danych ewidencyjnych niezbędne do aktualizacji bazy EGiB</w:t>
      </w:r>
      <w:r w:rsidRPr="00A67B57">
        <w:rPr>
          <w:rFonts w:ascii="Times New Roman" w:hAnsi="Times New Roman"/>
        </w:rPr>
        <w:t xml:space="preserve"> </w:t>
      </w:r>
      <w:r w:rsidR="00674A77" w:rsidRPr="00A67B57">
        <w:rPr>
          <w:rFonts w:ascii="Times New Roman" w:hAnsi="Times New Roman"/>
        </w:rPr>
        <w:t xml:space="preserve">w przypadku zmiany pola powierzchni zabudowy budynku wynikającej z ujawnienia lub modyfikacji w bazie EGiB danych z operatów wydanych do </w:t>
      </w:r>
      <w:r w:rsidR="00674A77">
        <w:rPr>
          <w:rFonts w:ascii="Times New Roman" w:hAnsi="Times New Roman"/>
        </w:rPr>
        <w:t>realizacji umowy</w:t>
      </w:r>
      <w:r w:rsidR="00674A77" w:rsidRPr="00A67B57">
        <w:rPr>
          <w:rFonts w:ascii="Times New Roman" w:hAnsi="Times New Roman"/>
        </w:rPr>
        <w:t>;</w:t>
      </w:r>
    </w:p>
    <w:p w14:paraId="57373E77" w14:textId="7117CADD" w:rsidR="00646EE1" w:rsidRPr="0076768A" w:rsidRDefault="00646EE1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analiza i kontrola poprawności topologicznej danych z PZGiK oraz usunięcie nieprawidłowych relacji topologicznych w zakresie baz danych BDOT500, GESUT i EGiB;</w:t>
      </w:r>
    </w:p>
    <w:p w14:paraId="0C6DF603" w14:textId="77777777" w:rsidR="00AD12A4" w:rsidRPr="00A67B57" w:rsidRDefault="00C879FD" w:rsidP="00357097">
      <w:pPr>
        <w:pStyle w:val="Akapitzlist1"/>
        <w:numPr>
          <w:ilvl w:val="1"/>
          <w:numId w:val="17"/>
        </w:numPr>
        <w:shd w:val="clear" w:color="auto" w:fill="FFFFFF" w:themeFill="background1"/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w</w:t>
      </w:r>
      <w:r w:rsidR="00AD12A4" w:rsidRPr="00A67B57">
        <w:rPr>
          <w:rFonts w:ascii="Times New Roman" w:eastAsia="SimSun" w:hAnsi="Times New Roman"/>
        </w:rPr>
        <w:t xml:space="preserve">prowadzenie w roboczej bazie GESUT i BDOT500 zmian wynikających z operatów technicznych, które wpłyną do </w:t>
      </w:r>
      <w:r w:rsidR="00AD12A4" w:rsidRPr="00A67B57">
        <w:rPr>
          <w:rFonts w:ascii="Times New Roman" w:hAnsi="Times New Roman"/>
          <w:bCs/>
        </w:rPr>
        <w:t>Zamawiającego</w:t>
      </w:r>
      <w:r w:rsidR="00AD12A4" w:rsidRPr="00A67B57">
        <w:rPr>
          <w:rFonts w:ascii="Times New Roman" w:eastAsia="SimSun" w:hAnsi="Times New Roman"/>
        </w:rPr>
        <w:t xml:space="preserve"> w okresie realizacji przedmiotu zamówienia, nie później niż 10 dni roboczych przed terminem przekazania wolnych od wad wyników prac;</w:t>
      </w:r>
    </w:p>
    <w:p w14:paraId="71837C2C" w14:textId="77777777" w:rsidR="00817255" w:rsidRPr="00A67B57" w:rsidRDefault="005F2350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harmonizacja</w:t>
      </w:r>
      <w:r w:rsidR="0050758C" w:rsidRPr="00A67B57">
        <w:rPr>
          <w:rFonts w:ascii="Times New Roman" w:hAnsi="Times New Roman" w:cs="Times New Roman"/>
        </w:rPr>
        <w:t xml:space="preserve"> danych na granicy jednostki ewidencyjnej </w:t>
      </w:r>
      <w:r w:rsidRPr="00A67B57">
        <w:rPr>
          <w:rFonts w:ascii="Times New Roman" w:hAnsi="Times New Roman" w:cs="Times New Roman"/>
        </w:rPr>
        <w:t>z danymi z sąsiednich jednostek ewidencyjnych</w:t>
      </w:r>
      <w:r w:rsidR="00BD6397" w:rsidRPr="00A67B57">
        <w:rPr>
          <w:rFonts w:ascii="Times New Roman" w:hAnsi="Times New Roman" w:cs="Times New Roman"/>
        </w:rPr>
        <w:t xml:space="preserve"> („styki”)</w:t>
      </w:r>
      <w:r w:rsidR="00CF0EA7" w:rsidRPr="00A67B57">
        <w:rPr>
          <w:rFonts w:ascii="Times New Roman" w:hAnsi="Times New Roman" w:cs="Times New Roman"/>
        </w:rPr>
        <w:t>;</w:t>
      </w:r>
    </w:p>
    <w:p w14:paraId="5C3F8ED5" w14:textId="0CA8BFF1" w:rsidR="00C879FD" w:rsidRPr="00A67B57" w:rsidRDefault="00C879FD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skontrolowanie poprawności merytorycznej i zgodnoś</w:t>
      </w:r>
      <w:r w:rsidR="001A5B1E" w:rsidRPr="00A67B57">
        <w:rPr>
          <w:rFonts w:ascii="Times New Roman" w:hAnsi="Times New Roman" w:cs="Times New Roman"/>
        </w:rPr>
        <w:t>ci</w:t>
      </w:r>
      <w:r w:rsidRPr="00A67B57">
        <w:rPr>
          <w:rFonts w:ascii="Times New Roman" w:hAnsi="Times New Roman" w:cs="Times New Roman"/>
        </w:rPr>
        <w:t xml:space="preserve"> ze schematem aplikacyjnym opracowanych baz danych. Z wykonanych czynności </w:t>
      </w:r>
      <w:r w:rsidR="005F2350" w:rsidRPr="00A67B57">
        <w:rPr>
          <w:rFonts w:ascii="Times New Roman" w:hAnsi="Times New Roman" w:cs="Times New Roman"/>
        </w:rPr>
        <w:t xml:space="preserve">Wykonawca </w:t>
      </w:r>
      <w:r w:rsidRPr="00A67B57">
        <w:rPr>
          <w:rFonts w:ascii="Times New Roman" w:hAnsi="Times New Roman" w:cs="Times New Roman"/>
        </w:rPr>
        <w:t>sporządzi protokół kontroli wewnętrznej</w:t>
      </w:r>
      <w:r w:rsidR="00BD6397" w:rsidRPr="00A67B57">
        <w:rPr>
          <w:rFonts w:ascii="Times New Roman" w:hAnsi="Times New Roman" w:cs="Times New Roman"/>
        </w:rPr>
        <w:t xml:space="preserve"> i załączy do operatu technicznego wyniki</w:t>
      </w:r>
      <w:r w:rsidR="003329CA" w:rsidRPr="00A67B57">
        <w:rPr>
          <w:rFonts w:ascii="Times New Roman" w:hAnsi="Times New Roman" w:cs="Times New Roman"/>
        </w:rPr>
        <w:t xml:space="preserve"> i raporty</w:t>
      </w:r>
      <w:r w:rsidR="00BD6397" w:rsidRPr="00A67B57">
        <w:rPr>
          <w:rFonts w:ascii="Times New Roman" w:hAnsi="Times New Roman" w:cs="Times New Roman"/>
        </w:rPr>
        <w:t xml:space="preserve"> walidacji ww. baz</w:t>
      </w:r>
      <w:r w:rsidR="005F2350" w:rsidRPr="00A67B57">
        <w:rPr>
          <w:rFonts w:ascii="Times New Roman" w:hAnsi="Times New Roman" w:cs="Times New Roman"/>
        </w:rPr>
        <w:t>;</w:t>
      </w:r>
    </w:p>
    <w:p w14:paraId="6B75C376" w14:textId="114F2DB0" w:rsidR="00B950E8" w:rsidRPr="00A67B57" w:rsidRDefault="00CF0EA7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redakcja opracowanej mapy zasadniczej w skali 1:</w:t>
      </w:r>
      <w:r w:rsidR="00860ABA" w:rsidRPr="00A67B57">
        <w:rPr>
          <w:rFonts w:ascii="Times New Roman" w:hAnsi="Times New Roman" w:cs="Times New Roman"/>
        </w:rPr>
        <w:t>1</w:t>
      </w:r>
      <w:r w:rsidR="00CE1F99" w:rsidRPr="00A67B57">
        <w:rPr>
          <w:rFonts w:ascii="Times New Roman" w:hAnsi="Times New Roman" w:cs="Times New Roman"/>
        </w:rPr>
        <w:t xml:space="preserve"> </w:t>
      </w:r>
      <w:r w:rsidR="00860ABA" w:rsidRPr="00A67B57">
        <w:rPr>
          <w:rFonts w:ascii="Times New Roman" w:hAnsi="Times New Roman" w:cs="Times New Roman"/>
        </w:rPr>
        <w:t>0</w:t>
      </w:r>
      <w:r w:rsidRPr="00A67B57">
        <w:rPr>
          <w:rFonts w:ascii="Times New Roman" w:hAnsi="Times New Roman" w:cs="Times New Roman"/>
        </w:rPr>
        <w:t>00;</w:t>
      </w:r>
    </w:p>
    <w:p w14:paraId="1FD87A88" w14:textId="77777777" w:rsidR="00B950E8" w:rsidRPr="00A67B57" w:rsidRDefault="00B950E8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złożenie operatu technicznego;</w:t>
      </w:r>
    </w:p>
    <w:p w14:paraId="4EE18634" w14:textId="0F024A6B" w:rsidR="00D551A7" w:rsidRPr="00A67B57" w:rsidRDefault="00C879FD" w:rsidP="00357097">
      <w:pPr>
        <w:pStyle w:val="Akapitzlist"/>
        <w:numPr>
          <w:ilvl w:val="1"/>
          <w:numId w:val="17"/>
        </w:numPr>
        <w:tabs>
          <w:tab w:val="left" w:pos="-1134"/>
          <w:tab w:val="left" w:pos="426"/>
        </w:tabs>
        <w:suppressAutoHyphens/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i</w:t>
      </w:r>
      <w:r w:rsidR="00AD12A4" w:rsidRPr="00A67B57">
        <w:rPr>
          <w:rFonts w:ascii="Times New Roman" w:hAnsi="Times New Roman" w:cs="Times New Roman"/>
        </w:rPr>
        <w:t xml:space="preserve">mplementacja </w:t>
      </w:r>
      <w:r w:rsidR="0050758C" w:rsidRPr="00A67B57">
        <w:rPr>
          <w:rFonts w:ascii="Times New Roman" w:hAnsi="Times New Roman" w:cs="Times New Roman"/>
        </w:rPr>
        <w:t xml:space="preserve">przez Wykonawcę, po pozytywnej kontroli przez Zamawiającego oraz Inspektora </w:t>
      </w:r>
      <w:r w:rsidR="00DC4F28" w:rsidRPr="00A67B57">
        <w:rPr>
          <w:rFonts w:ascii="Times New Roman" w:hAnsi="Times New Roman" w:cs="Times New Roman"/>
        </w:rPr>
        <w:t>N</w:t>
      </w:r>
      <w:r w:rsidR="0050758C" w:rsidRPr="00A67B57">
        <w:rPr>
          <w:rFonts w:ascii="Times New Roman" w:hAnsi="Times New Roman" w:cs="Times New Roman"/>
        </w:rPr>
        <w:t>adzoru, baz danych BDOT</w:t>
      </w:r>
      <w:r w:rsidR="00DC4F28" w:rsidRPr="00A67B57">
        <w:rPr>
          <w:rFonts w:ascii="Times New Roman" w:hAnsi="Times New Roman" w:cs="Times New Roman"/>
        </w:rPr>
        <w:t>500</w:t>
      </w:r>
      <w:r w:rsidR="004A33A0" w:rsidRPr="00A67B57">
        <w:rPr>
          <w:rFonts w:ascii="Times New Roman" w:hAnsi="Times New Roman" w:cs="Times New Roman"/>
        </w:rPr>
        <w:t xml:space="preserve">, </w:t>
      </w:r>
      <w:r w:rsidR="0050758C" w:rsidRPr="00A67B57">
        <w:rPr>
          <w:rFonts w:ascii="Times New Roman" w:hAnsi="Times New Roman" w:cs="Times New Roman"/>
        </w:rPr>
        <w:t xml:space="preserve">GESUT </w:t>
      </w:r>
      <w:r w:rsidR="004A33A0" w:rsidRPr="00A67B57">
        <w:rPr>
          <w:rFonts w:ascii="Times New Roman" w:hAnsi="Times New Roman" w:cs="Times New Roman"/>
        </w:rPr>
        <w:t xml:space="preserve">i EGiB </w:t>
      </w:r>
      <w:r w:rsidR="0050758C" w:rsidRPr="00A67B57">
        <w:rPr>
          <w:rFonts w:ascii="Times New Roman" w:hAnsi="Times New Roman" w:cs="Times New Roman"/>
        </w:rPr>
        <w:t>do systemu PZGiK.</w:t>
      </w:r>
    </w:p>
    <w:p w14:paraId="2B671153" w14:textId="6DBDFC3D" w:rsidR="00B43DC1" w:rsidRPr="00A67B57" w:rsidRDefault="00843D25" w:rsidP="00357097">
      <w:pPr>
        <w:pStyle w:val="Akapitzlist1"/>
        <w:numPr>
          <w:ilvl w:val="0"/>
          <w:numId w:val="10"/>
        </w:numPr>
        <w:shd w:val="clear" w:color="auto" w:fill="FFFFFF" w:themeFill="background1"/>
        <w:tabs>
          <w:tab w:val="left" w:pos="567"/>
        </w:tabs>
        <w:spacing w:before="120" w:after="0" w:line="240" w:lineRule="auto"/>
        <w:contextualSpacing w:val="0"/>
        <w:jc w:val="center"/>
        <w:rPr>
          <w:rFonts w:ascii="Times New Roman" w:hAnsi="Times New Roman"/>
          <w:b/>
          <w:bCs/>
        </w:rPr>
      </w:pPr>
      <w:r w:rsidRPr="00A67B57">
        <w:rPr>
          <w:rFonts w:ascii="Times New Roman" w:hAnsi="Times New Roman"/>
          <w:b/>
          <w:bCs/>
        </w:rPr>
        <w:t>OPRACOWANIE BAZ GESUT ORAZ BDOT500</w:t>
      </w:r>
    </w:p>
    <w:p w14:paraId="49CF5871" w14:textId="5038127D" w:rsidR="00357097" w:rsidRPr="00F75BCE" w:rsidRDefault="00843D25" w:rsidP="00357097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b/>
          <w:bCs/>
        </w:rPr>
      </w:pPr>
      <w:r w:rsidRPr="00A67B57">
        <w:rPr>
          <w:rFonts w:ascii="Times New Roman" w:hAnsi="Times New Roman"/>
          <w:b/>
          <w:bCs/>
        </w:rPr>
        <w:t>1.</w:t>
      </w:r>
      <w:r w:rsidR="00357097">
        <w:rPr>
          <w:rFonts w:ascii="Times New Roman" w:hAnsi="Times New Roman"/>
          <w:b/>
          <w:bCs/>
        </w:rPr>
        <w:tab/>
      </w:r>
      <w:r w:rsidR="00357097" w:rsidRPr="00F75BCE">
        <w:rPr>
          <w:rFonts w:ascii="Times New Roman" w:hAnsi="Times New Roman"/>
          <w:b/>
          <w:bCs/>
        </w:rPr>
        <w:t>Utworzenie baz danych z zachowaniem następujących zasad:</w:t>
      </w:r>
    </w:p>
    <w:p w14:paraId="3280B32E" w14:textId="3C09E479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0"/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  <w:lang w:eastAsia="zh-CN"/>
        </w:rPr>
        <w:t xml:space="preserve">obiekty baz GESUT i BDOT500 należy wprowadzić do bazy danych na podstawie wykazów współrzędnych pomierzonych szczegółów sytuacyjnych lub na podstawie obliczeń </w:t>
      </w:r>
      <w:r w:rsidRPr="00A67B57">
        <w:rPr>
          <w:rFonts w:ascii="Times New Roman" w:hAnsi="Times New Roman"/>
          <w:spacing w:val="-1"/>
          <w:lang w:eastAsia="zh-CN"/>
        </w:rPr>
        <w:t xml:space="preserve">matematycznych danych zawartych na szkicach polowych, a w przypadku braku danych z pomiaru </w:t>
      </w:r>
      <w:r w:rsidRPr="00A67B57">
        <w:rPr>
          <w:rFonts w:ascii="Times New Roman" w:hAnsi="Times New Roman"/>
          <w:lang w:eastAsia="zh-CN"/>
        </w:rPr>
        <w:t>bezpośredniego - na podstawie wektoryzacji matryc map zasadniczych.</w:t>
      </w:r>
      <w:r w:rsidRPr="00A67B57">
        <w:rPr>
          <w:rFonts w:ascii="Times New Roman" w:hAnsi="Times New Roman"/>
        </w:rPr>
        <w:t xml:space="preserve"> Pozyskanie danych pomiarowych z miar ortogonalnych, dotyczy tylko szczegółów pierwszej grupy dokładnościowej. Należy dokonać porównania treści pierworysów z matrycami map zasadniczych a brakujące obiekty pozyskać z matryc.</w:t>
      </w:r>
    </w:p>
    <w:p w14:paraId="0E66B42C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określając atrybuty graficzne obiektów na podstawie operatów jednostkowych należy zwrócić szczególną uwagę na odpowiednią analizę dokładnościową danych pomiarowych i obliczeniowych oraz tym samym poprawność określenia źródła pozyskania geometrii obiektów. W przypadku wątpliwości należy skonsultować się z Inspektorem Nadzoru, przedstawiając raport rozbieżności z przeprowadzonej analizy materiałów wraz z propozycją przyjęcia danych. Rozbieżności winny być wyjaśniane także w oparciu o ortofotomapę, zdjęcia ukośne, dostępne serwisy mapowe, bądź w ramach wywiadu terenowego oraz w oparciu o dane branżowe;</w:t>
      </w:r>
    </w:p>
    <w:p w14:paraId="151AA1E7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dane pomiarowe pozyskane z operatów technicznych należy zapisać na warstwie tekstowej „Pikiety” (lub plik ASCII  o strukturze „Nr X Y H ID_Mat_Zas”). Punkty należy oznaczać zgodnie z operatem technicznym oraz wprowadzać na warstwę z aktywacją właściwego identyfikatora materiału zasobu;</w:t>
      </w:r>
    </w:p>
    <w:p w14:paraId="39C1CAF3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dla wszystkich obiektów przestrzennych pozyskanych z materiałów w innym, niż docelowy systemie odniesień przestrzennych należy dokonać transformacji współrzędnych do obowiązującego układu;</w:t>
      </w:r>
    </w:p>
    <w:p w14:paraId="5A939050" w14:textId="77777777" w:rsidR="00357097" w:rsidRPr="00A67B57" w:rsidRDefault="00357097" w:rsidP="00357097">
      <w:pPr>
        <w:pStyle w:val="Akapitzlist1"/>
        <w:numPr>
          <w:ilvl w:val="1"/>
          <w:numId w:val="15"/>
        </w:numPr>
        <w:tabs>
          <w:tab w:val="left" w:pos="426"/>
          <w:tab w:val="left" w:pos="567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A67B57">
        <w:rPr>
          <w:rFonts w:ascii="Times New Roman" w:hAnsi="Times New Roman"/>
        </w:rPr>
        <w:t>uporządkowane dane numeryczne projektowanych i istniejących sieci uzbrojenia terenu wydane z PZGiK należy poddać analizie, kontroli poprawności</w:t>
      </w:r>
      <w:r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merytorycznej i topologicznej, oraz dostosować do standardów określonych w obowiązujących rozporządzeniach;</w:t>
      </w:r>
    </w:p>
    <w:p w14:paraId="6A142434" w14:textId="77777777" w:rsidR="00357097" w:rsidRPr="00A67B57" w:rsidRDefault="00357097" w:rsidP="00357097">
      <w:pPr>
        <w:pStyle w:val="Akapitzlist1"/>
        <w:numPr>
          <w:ilvl w:val="1"/>
          <w:numId w:val="15"/>
        </w:numPr>
        <w:shd w:val="clear" w:color="auto" w:fill="FFFFFF" w:themeFill="background1"/>
        <w:tabs>
          <w:tab w:val="left" w:pos="426"/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lastRenderedPageBreak/>
        <w:t>do powyższych czynności należy wykorzystać raport z etapu I zawierający wyniki analizy istniejącej dokumentacji geodezyjnej i kartograficznej pod kątem przydatności i możliwości wykorzystania materiałów w przedmiotowej pracy. Raport w formie tabelarycznej pn. „Analiza Materiałów Zasobu” ma zawierać zapisy o przyjęciu lub odrzuceniu operatu/szkicu, z podaniem przyczyny jego niewykorzystania.</w:t>
      </w:r>
    </w:p>
    <w:p w14:paraId="22DF3FEC" w14:textId="4705D8A4" w:rsidR="00C65229" w:rsidRPr="00A67B57" w:rsidRDefault="00357097" w:rsidP="00D600EE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</w:rPr>
        <w:tab/>
      </w:r>
      <w:r w:rsidR="00C65229" w:rsidRPr="00A67B57">
        <w:rPr>
          <w:rFonts w:ascii="Times New Roman" w:hAnsi="Times New Roman"/>
          <w:b/>
          <w:bCs/>
        </w:rPr>
        <w:t>Utworzenie obiektów baz danych o następujących cechach</w:t>
      </w:r>
    </w:p>
    <w:p w14:paraId="69A409A3" w14:textId="5DB35A8E" w:rsidR="00034A47" w:rsidRPr="00A67B57" w:rsidRDefault="00357097" w:rsidP="00BB2640">
      <w:pPr>
        <w:pStyle w:val="Akapitzlist1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ab/>
      </w:r>
      <w:r w:rsidR="00C65229" w:rsidRPr="00A67B57">
        <w:rPr>
          <w:rFonts w:ascii="Times New Roman" w:hAnsi="Times New Roman"/>
        </w:rPr>
        <w:t>każdy obiekt musi posiadać informacj</w:t>
      </w:r>
      <w:r w:rsidR="00716C36" w:rsidRPr="00A67B57">
        <w:rPr>
          <w:rFonts w:ascii="Times New Roman" w:hAnsi="Times New Roman"/>
        </w:rPr>
        <w:t>ę</w:t>
      </w:r>
      <w:r w:rsidR="00C65229" w:rsidRPr="00A67B57">
        <w:rPr>
          <w:rFonts w:ascii="Times New Roman" w:hAnsi="Times New Roman"/>
        </w:rPr>
        <w:t xml:space="preserve"> o dokumencie powstania zgodnie z następującymi kryteriami:</w:t>
      </w:r>
    </w:p>
    <w:p w14:paraId="5512A84D" w14:textId="77777777" w:rsidR="00C65229" w:rsidRPr="00A67B57" w:rsidRDefault="00034A47" w:rsidP="00357097">
      <w:pPr>
        <w:pStyle w:val="Akapitzlist1"/>
        <w:numPr>
          <w:ilvl w:val="0"/>
          <w:numId w:val="6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przypadku danych numerycznych przekazanych przez Zamawiającego – identyfikator ewidencyjny materiału zasobu (P.2403…..)</w:t>
      </w:r>
      <w:r w:rsidR="00C65229" w:rsidRPr="00A67B57">
        <w:rPr>
          <w:rFonts w:ascii="Times New Roman" w:hAnsi="Times New Roman"/>
        </w:rPr>
        <w:t>;</w:t>
      </w:r>
    </w:p>
    <w:p w14:paraId="47CF7600" w14:textId="77777777" w:rsidR="00C65229" w:rsidRPr="00A67B57" w:rsidRDefault="00C65229" w:rsidP="00357097">
      <w:pPr>
        <w:pStyle w:val="Akapitzlist1"/>
        <w:numPr>
          <w:ilvl w:val="0"/>
          <w:numId w:val="6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 przypadku pozyskania drogą digitalizacji – ID ZGŁOSZENIA niniejszego opracowania;</w:t>
      </w:r>
    </w:p>
    <w:p w14:paraId="7CEECAA5" w14:textId="63D6A578" w:rsidR="00C65229" w:rsidRPr="00A67B57" w:rsidRDefault="00342F04" w:rsidP="00357097">
      <w:pPr>
        <w:pStyle w:val="Akapitzlist1"/>
        <w:numPr>
          <w:ilvl w:val="1"/>
          <w:numId w:val="15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każdy obiekt musi charakteryzować się poprawnymi cechami topologicznymi (jeżeli dane źródłowe na to pozwalają), w tym:</w:t>
      </w:r>
    </w:p>
    <w:p w14:paraId="6FE10450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powierzchniowe wykluczające się wzajemnie nie mogą się przecinać lub pokrywać;</w:t>
      </w:r>
    </w:p>
    <w:p w14:paraId="266F7251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liniowe należy prowadzić zgodnie z ich istnieniem w terenie</w:t>
      </w:r>
      <w:r w:rsidR="00065FE2" w:rsidRPr="00A67B57">
        <w:rPr>
          <w:rFonts w:ascii="Times New Roman" w:hAnsi="Times New Roman"/>
        </w:rPr>
        <w:t xml:space="preserve"> a</w:t>
      </w:r>
      <w:r w:rsidRPr="00A67B57">
        <w:rPr>
          <w:rFonts w:ascii="Times New Roman" w:hAnsi="Times New Roman"/>
        </w:rPr>
        <w:t xml:space="preserve"> </w:t>
      </w:r>
      <w:r w:rsidR="00065FE2" w:rsidRPr="00A67B57">
        <w:rPr>
          <w:rFonts w:ascii="Times New Roman" w:hAnsi="Times New Roman"/>
        </w:rPr>
        <w:t>w</w:t>
      </w:r>
      <w:r w:rsidRPr="00A67B57">
        <w:rPr>
          <w:rFonts w:ascii="Times New Roman" w:hAnsi="Times New Roman"/>
        </w:rPr>
        <w:t>spółliniowe istnienie krawędzi jezdni i chodnika wymusza prowadzenie dwóch różnych obiektów w tym samym położeniu;</w:t>
      </w:r>
    </w:p>
    <w:p w14:paraId="1C814DA4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etykiety obiektów mają być wstawiane z uwzględnieniem czytelności oraz zasad redakcji mapy i</w:t>
      </w:r>
      <w:r w:rsidR="00065FE2" w:rsidRPr="00A67B57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>muszą wskazywać jednoznacznie na obiekt;</w:t>
      </w:r>
    </w:p>
    <w:p w14:paraId="278C599B" w14:textId="77777777" w:rsidR="00C65229" w:rsidRPr="00A67B57" w:rsidRDefault="00C65229" w:rsidP="00357097">
      <w:pPr>
        <w:pStyle w:val="Akapitzlist1"/>
        <w:numPr>
          <w:ilvl w:val="0"/>
          <w:numId w:val="7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obiekty posiadające atrybut wysokość należy uzupełnić o tę wartość, jeżeli dane źródłowe informację taką określają;</w:t>
      </w:r>
    </w:p>
    <w:p w14:paraId="7CFC8F33" w14:textId="77777777" w:rsid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dla każdego obiektu bazy GESUT oraz BDOT500 należy określić oprócz danych geometrycznych, wszystkie możliwe do pozyskania atrybuty, </w:t>
      </w:r>
      <w:r w:rsidR="00B10975" w:rsidRPr="00A67B57">
        <w:rPr>
          <w:rFonts w:ascii="Times New Roman" w:hAnsi="Times New Roman"/>
        </w:rPr>
        <w:t>m.in.</w:t>
      </w:r>
      <w:r w:rsidRPr="00A67B57">
        <w:rPr>
          <w:rFonts w:ascii="Times New Roman" w:hAnsi="Times New Roman"/>
        </w:rPr>
        <w:t xml:space="preserve"> źródło, eksploatacja, numer uzgodnienia, informacje dodatkowe, itd.;</w:t>
      </w:r>
    </w:p>
    <w:p w14:paraId="670A7DCA" w14:textId="77777777" w:rsidR="00357097" w:rsidRDefault="00F25DD6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ortofotomapę, zdjęcia ukośne oraz dostępne serwisy mapowe</w:t>
      </w:r>
      <w:r w:rsidR="003E7641" w:rsidRPr="00357097">
        <w:rPr>
          <w:rFonts w:ascii="Times New Roman" w:hAnsi="Times New Roman"/>
        </w:rPr>
        <w:t>;</w:t>
      </w:r>
    </w:p>
    <w:p w14:paraId="757E3601" w14:textId="77777777" w:rsidR="00357097" w:rsidRDefault="00065FE2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p</w:t>
      </w:r>
      <w:r w:rsidR="00C65229" w:rsidRPr="00357097">
        <w:rPr>
          <w:rFonts w:ascii="Times New Roman" w:hAnsi="Times New Roman"/>
        </w:rPr>
        <w:t>ozyskując do bazy danych obiekty przecinające się wzajemnie, należy pamiętać o</w:t>
      </w:r>
      <w:r w:rsidR="00DF7BCD" w:rsidRPr="00357097">
        <w:rPr>
          <w:rFonts w:ascii="Times New Roman" w:hAnsi="Times New Roman"/>
        </w:rPr>
        <w:t> </w:t>
      </w:r>
      <w:r w:rsidR="00C65229" w:rsidRPr="00357097">
        <w:rPr>
          <w:rFonts w:ascii="Times New Roman" w:hAnsi="Times New Roman"/>
        </w:rPr>
        <w:t>konieczności przyporządkowania im prawidłowego poziomu;</w:t>
      </w:r>
    </w:p>
    <w:p w14:paraId="04991CF5" w14:textId="6D1FBC0D" w:rsidR="00C65229" w:rsidRP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t>obiekty baz BDOT500 i GESUT muszą spełniać wymogi poprawnej topologii oraz poprawnej budowy wzajemnych relacji i powiązań. Należy zwrócić szczególną uwagę na prawidłowe:</w:t>
      </w:r>
    </w:p>
    <w:p w14:paraId="00F8A911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rozdzielenie sieci na poszczególne rodzaje, funkcje, typ itp.;</w:t>
      </w:r>
    </w:p>
    <w:p w14:paraId="21171756" w14:textId="74B999FF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umiejscowienie urządzeń sieci uzbrojenia terenu (włazy, szafy sterownicze, urządzenia naziemne) </w:t>
      </w:r>
      <w:r w:rsidR="00FA78FA">
        <w:rPr>
          <w:rFonts w:ascii="Times New Roman" w:hAnsi="Times New Roman"/>
        </w:rPr>
        <w:t>i powiązanie z obsługiwaną siecią</w:t>
      </w:r>
      <w:r w:rsidRPr="00A67B57">
        <w:rPr>
          <w:rFonts w:ascii="Times New Roman" w:hAnsi="Times New Roman"/>
        </w:rPr>
        <w:t>. Wykonawca powinien starannie przeanalizować relacje rodzajów przewodów podziemnych z armaturą naziemną;</w:t>
      </w:r>
    </w:p>
    <w:p w14:paraId="0DE701C2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powiązanie poszczególnych segmentów i klas przewodów z zastosowaniem zasady nadrzędności i</w:t>
      </w:r>
      <w:r w:rsidR="00065FE2" w:rsidRPr="00A67B57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>ciągłości obiektów;</w:t>
      </w:r>
    </w:p>
    <w:p w14:paraId="723B15D6" w14:textId="77777777" w:rsidR="00C65229" w:rsidRPr="00A67B57" w:rsidRDefault="00C65229" w:rsidP="00357097">
      <w:pPr>
        <w:pStyle w:val="Akapitzlist1"/>
        <w:numPr>
          <w:ilvl w:val="0"/>
          <w:numId w:val="8"/>
        </w:numPr>
        <w:tabs>
          <w:tab w:val="left" w:pos="567"/>
        </w:tabs>
        <w:spacing w:before="120" w:after="0" w:line="240" w:lineRule="auto"/>
        <w:ind w:left="0" w:firstLine="284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relacje topologiczne przyłączy sieci uzbrojenia terenu powiązanych z budynkami, a także innych elementów baz danych GESUT oraz BDOT500 powiązanych z elementami bazy danych EGiB;</w:t>
      </w:r>
    </w:p>
    <w:p w14:paraId="5FC1B2F1" w14:textId="274B78C1" w:rsidR="008A4370" w:rsidRPr="00A67B57" w:rsidRDefault="008A4370" w:rsidP="00357097">
      <w:pPr>
        <w:pStyle w:val="Akapitzlist1"/>
        <w:numPr>
          <w:ilvl w:val="1"/>
          <w:numId w:val="18"/>
        </w:numPr>
        <w:tabs>
          <w:tab w:val="left" w:pos="0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do budowy geometrii obiektów powierzchniowych, które zgodnie z instrukcją K1 miały charakter punkt</w:t>
      </w:r>
      <w:r w:rsidR="00DF4C8C" w:rsidRPr="00A67B57">
        <w:rPr>
          <w:rFonts w:ascii="Times New Roman" w:hAnsi="Times New Roman"/>
        </w:rPr>
        <w:t>o</w:t>
      </w:r>
      <w:r w:rsidRPr="00A67B57">
        <w:rPr>
          <w:rFonts w:ascii="Times New Roman" w:hAnsi="Times New Roman"/>
        </w:rPr>
        <w:t>wy lub liniowy, a które obecnie ze standardem BDOT500</w:t>
      </w:r>
      <w:r w:rsidR="00DF4C8C" w:rsidRPr="00A67B57">
        <w:rPr>
          <w:rFonts w:ascii="Times New Roman" w:hAnsi="Times New Roman"/>
        </w:rPr>
        <w:t xml:space="preserve"> przedstawiane s</w:t>
      </w:r>
      <w:r w:rsidR="00597039" w:rsidRPr="00A67B57">
        <w:rPr>
          <w:rFonts w:ascii="Times New Roman" w:hAnsi="Times New Roman"/>
        </w:rPr>
        <w:t>ą</w:t>
      </w:r>
      <w:r w:rsidR="00DF4C8C" w:rsidRPr="00A67B57">
        <w:rPr>
          <w:rFonts w:ascii="Times New Roman" w:hAnsi="Times New Roman"/>
        </w:rPr>
        <w:t xml:space="preserve"> jako obiekty powierzchniowe np. cmentarz komunalny, chodnik, należy w pierwszej kolejności wykorzystać istniejące elementy mapy </w:t>
      </w:r>
      <w:r w:rsidRPr="00A67B57">
        <w:rPr>
          <w:rFonts w:ascii="Times New Roman" w:hAnsi="Times New Roman"/>
        </w:rPr>
        <w:t xml:space="preserve"> </w:t>
      </w:r>
      <w:r w:rsidR="00DF4C8C" w:rsidRPr="00A67B57">
        <w:rPr>
          <w:rFonts w:ascii="Times New Roman" w:hAnsi="Times New Roman"/>
        </w:rPr>
        <w:t>zasadniczej, a następnie informacje pozyskane z ortofotomapy;</w:t>
      </w:r>
    </w:p>
    <w:p w14:paraId="2BCB1CFB" w14:textId="77777777" w:rsidR="00357097" w:rsidRDefault="00DF4C8C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podstawą utworzenia obiektu powierzchniowego mogą być same etykiety istniejące na mapie zasadniczej np. ch., bet., jeżeli obiekty sąsiednie pozwalają na jednoznaczne utworzenie;</w:t>
      </w:r>
    </w:p>
    <w:p w14:paraId="429796C1" w14:textId="709F56A0" w:rsidR="00C65229" w:rsidRPr="0035709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357097">
        <w:rPr>
          <w:rFonts w:ascii="Times New Roman" w:hAnsi="Times New Roman"/>
        </w:rPr>
        <w:lastRenderedPageBreak/>
        <w:t>obiekty, które powinny być treścią bazy EGiB (szczególnie budynki i elementy im towarzyszące), a</w:t>
      </w:r>
      <w:r w:rsidR="00065FE2" w:rsidRPr="00357097">
        <w:rPr>
          <w:rFonts w:ascii="Times New Roman" w:hAnsi="Times New Roman"/>
        </w:rPr>
        <w:t> </w:t>
      </w:r>
      <w:r w:rsidRPr="00357097">
        <w:rPr>
          <w:rFonts w:ascii="Times New Roman" w:hAnsi="Times New Roman"/>
        </w:rPr>
        <w:t>nie są w tej bazie ujawnione i występują tylko na rastrze mapy zasadniczej, należy porównać z</w:t>
      </w:r>
      <w:r w:rsidR="000A25C7" w:rsidRPr="00357097">
        <w:rPr>
          <w:rFonts w:ascii="Times New Roman" w:hAnsi="Times New Roman"/>
        </w:rPr>
        <w:t> </w:t>
      </w:r>
      <w:r w:rsidRPr="00357097">
        <w:rPr>
          <w:rFonts w:ascii="Times New Roman" w:hAnsi="Times New Roman"/>
        </w:rPr>
        <w:t>danymi numerycznymi;</w:t>
      </w:r>
    </w:p>
    <w:p w14:paraId="4C7F3438" w14:textId="56596FEE" w:rsidR="00C65229" w:rsidRPr="00A67B57" w:rsidRDefault="00C65229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obiekty „projektowane” </w:t>
      </w:r>
      <w:r w:rsidR="002253D3">
        <w:rPr>
          <w:rFonts w:ascii="Times New Roman" w:hAnsi="Times New Roman"/>
        </w:rPr>
        <w:t>- w</w:t>
      </w:r>
      <w:r w:rsidR="00065FE2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przypadku stwierdzenia, iż projekt ZUD został zrealizowany tylko w</w:t>
      </w:r>
      <w:r w:rsidR="002253D3">
        <w:rPr>
          <w:rFonts w:ascii="Times New Roman" w:hAnsi="Times New Roman"/>
        </w:rPr>
        <w:t> </w:t>
      </w:r>
      <w:r w:rsidRPr="00A67B57">
        <w:rPr>
          <w:rFonts w:ascii="Times New Roman" w:hAnsi="Times New Roman"/>
        </w:rPr>
        <w:t xml:space="preserve">części, należy projekt ZUD rozciąć na dwa obiekty </w:t>
      </w:r>
      <w:r w:rsidR="002253D3">
        <w:rPr>
          <w:rFonts w:ascii="Times New Roman" w:hAnsi="Times New Roman"/>
        </w:rPr>
        <w:t>(projektowany i zinwentaryzowany)</w:t>
      </w:r>
      <w:r w:rsidRPr="00A67B57">
        <w:rPr>
          <w:rFonts w:ascii="Times New Roman" w:hAnsi="Times New Roman"/>
        </w:rPr>
        <w:t>;</w:t>
      </w:r>
    </w:p>
    <w:p w14:paraId="47031479" w14:textId="0CFCB932" w:rsidR="00C65229" w:rsidRPr="00A67B57" w:rsidRDefault="00D02868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wektorowe elementy mapy zasadniczej</w:t>
      </w:r>
      <w:r w:rsidR="00C65229" w:rsidRPr="00A67B57">
        <w:rPr>
          <w:rFonts w:ascii="Times New Roman" w:hAnsi="Times New Roman"/>
        </w:rPr>
        <w:t>, które nie mają swoich odpowiedników</w:t>
      </w:r>
      <w:r w:rsidR="00065FE2" w:rsidRPr="00A67B57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w</w:t>
      </w:r>
      <w:r w:rsidR="002253D3">
        <w:rPr>
          <w:rFonts w:ascii="Times New Roman" w:hAnsi="Times New Roman"/>
        </w:rPr>
        <w:t xml:space="preserve"> </w:t>
      </w:r>
      <w:r w:rsidR="00C65229" w:rsidRPr="00A67B57">
        <w:rPr>
          <w:rFonts w:ascii="Times New Roman" w:hAnsi="Times New Roman"/>
        </w:rPr>
        <w:t>obecnych bazach danych (np. żywopłoty), należy wprowadzić do odpowiedniej bazy danych dokonując uzgodnienia z</w:t>
      </w:r>
      <w:r w:rsidR="003E7641" w:rsidRPr="00A67B57">
        <w:rPr>
          <w:rFonts w:ascii="Times New Roman" w:hAnsi="Times New Roman"/>
        </w:rPr>
        <w:t xml:space="preserve"> Z</w:t>
      </w:r>
      <w:r w:rsidR="00FD7AFD" w:rsidRPr="00A67B57">
        <w:rPr>
          <w:rFonts w:ascii="Times New Roman" w:hAnsi="Times New Roman"/>
        </w:rPr>
        <w:t>amawiającym</w:t>
      </w:r>
      <w:r w:rsidR="00C65229" w:rsidRPr="00A67B57">
        <w:rPr>
          <w:rFonts w:ascii="Times New Roman" w:hAnsi="Times New Roman"/>
        </w:rPr>
        <w:t>;</w:t>
      </w:r>
    </w:p>
    <w:p w14:paraId="5C352E69" w14:textId="5F34616A" w:rsidR="00C65229" w:rsidRPr="00A67B57" w:rsidRDefault="00C65229" w:rsidP="00357097">
      <w:pPr>
        <w:pStyle w:val="Akapitzlist"/>
        <w:numPr>
          <w:ilvl w:val="1"/>
          <w:numId w:val="1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obiektom pozyskanym do bazy danych GESUT </w:t>
      </w:r>
      <w:r w:rsidR="00D45726" w:rsidRPr="00A67B57">
        <w:rPr>
          <w:rFonts w:ascii="Times New Roman" w:hAnsi="Times New Roman" w:cs="Times New Roman"/>
        </w:rPr>
        <w:t xml:space="preserve">i BDOT500 </w:t>
      </w:r>
      <w:r w:rsidRPr="00A67B57">
        <w:rPr>
          <w:rFonts w:ascii="Times New Roman" w:hAnsi="Times New Roman" w:cs="Times New Roman"/>
        </w:rPr>
        <w:t>w wyniku pomiaru kartometrycznego, należy przypisać atrybut ŹRÓDŁO „digitalizacja mapy i wektoryzacja rastra mapy – D”</w:t>
      </w:r>
      <w:r w:rsidR="003E5404">
        <w:rPr>
          <w:rFonts w:ascii="Times New Roman" w:hAnsi="Times New Roman" w:cs="Times New Roman"/>
        </w:rPr>
        <w:t>;</w:t>
      </w:r>
    </w:p>
    <w:p w14:paraId="00CC366B" w14:textId="0D72114A" w:rsidR="00B519F9" w:rsidRDefault="00B519F9" w:rsidP="00357097">
      <w:pPr>
        <w:pStyle w:val="Akapitzlist"/>
        <w:numPr>
          <w:ilvl w:val="1"/>
          <w:numId w:val="1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Ogrodzenia </w:t>
      </w:r>
      <w:r w:rsidR="00C00A14" w:rsidRPr="00A67B57">
        <w:rPr>
          <w:rFonts w:ascii="Times New Roman" w:hAnsi="Times New Roman" w:cs="Times New Roman"/>
        </w:rPr>
        <w:t xml:space="preserve">i budynki </w:t>
      </w:r>
      <w:r w:rsidRPr="00A67B57">
        <w:rPr>
          <w:rFonts w:ascii="Times New Roman" w:hAnsi="Times New Roman" w:cs="Times New Roman"/>
        </w:rPr>
        <w:t>w granicach błędu pomiaru terenowego lub wektoryzacji, należy zharmonizować z granicami działek.</w:t>
      </w:r>
    </w:p>
    <w:p w14:paraId="7F4264C8" w14:textId="77777777" w:rsidR="002C17C1" w:rsidRPr="00A67B57" w:rsidRDefault="00C96B11" w:rsidP="00D24D0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ind w:left="357" w:hanging="357"/>
        <w:contextualSpacing w:val="0"/>
        <w:rPr>
          <w:rFonts w:ascii="Times New Roman" w:eastAsia="SimSun" w:hAnsi="Times New Roman" w:cs="Times New Roman"/>
          <w:b/>
        </w:rPr>
      </w:pPr>
      <w:r w:rsidRPr="00A67B57">
        <w:rPr>
          <w:rFonts w:ascii="Times New Roman" w:eastAsia="SimSun" w:hAnsi="Times New Roman" w:cs="Times New Roman"/>
          <w:b/>
        </w:rPr>
        <w:t>Harmonizacja bazy BDOT500 z bazami danych GESUT oraz EGiB</w:t>
      </w:r>
    </w:p>
    <w:p w14:paraId="650A2B9E" w14:textId="7D2A411C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Przedmiotowe zbiory danych (BDOT</w:t>
      </w:r>
      <w:r w:rsidR="005D2957" w:rsidRPr="00A67B57">
        <w:rPr>
          <w:rFonts w:ascii="Times New Roman" w:hAnsi="Times New Roman"/>
        </w:rPr>
        <w:t>500</w:t>
      </w:r>
      <w:r w:rsidRPr="00A67B57">
        <w:rPr>
          <w:rFonts w:ascii="Times New Roman" w:hAnsi="Times New Roman"/>
        </w:rPr>
        <w:t>, GESUT, EGiB) należy opracować w taki sposób, aby doprowadzić do wzajemnej spójności tych zbiorów oraz umożliwić generowanie na ich podstawie standardowych opracowań kartograficznych.</w:t>
      </w:r>
    </w:p>
    <w:p w14:paraId="599BF621" w14:textId="77777777" w:rsidR="00CC3D7D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Rozbieżności dotyczące przebiegu elementów bazy danych BDOT500 lub ich kolizji z innymi elementami bazy GESUT lub EGiB, a także brak czytelności rastra map zasadniczych, należy przedstawić Zamawiającemu oraz Inspektorowi </w:t>
      </w:r>
      <w:r w:rsidR="005D2957" w:rsidRPr="00A67B57">
        <w:rPr>
          <w:rFonts w:ascii="Times New Roman" w:hAnsi="Times New Roman"/>
        </w:rPr>
        <w:t>N</w:t>
      </w:r>
      <w:r w:rsidRPr="00A67B57">
        <w:rPr>
          <w:rFonts w:ascii="Times New Roman" w:hAnsi="Times New Roman"/>
        </w:rPr>
        <w:t xml:space="preserve">adzoru w formie raportu i uzgodnić sposób ich usunięcia. Rozbieżności winny być wyjaśniane także w ramach wywiadu terenowego oraz w oparciu </w:t>
      </w:r>
      <w:r w:rsidRPr="00A67B57">
        <w:rPr>
          <w:rFonts w:ascii="Times New Roman" w:hAnsi="Times New Roman"/>
        </w:rPr>
        <w:br/>
        <w:t>o dane branżowe. Raporty z załącznikami (mapy i szkice stanowiące podstawę usunięcia rozbieżności i kolizji) należy przedkładać cyklicznie do 5 dnia danego miesiąca, od momentu rozpoczęcia prac.</w:t>
      </w:r>
    </w:p>
    <w:p w14:paraId="4FC39C76" w14:textId="005BB784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Jeżeli na podstawie przeprowadzonych analiz dokumentacji źródłowej, wewnętrznej spójności bazy EGiB, wywiadu terenowego Wykonawca stwierdzi, że obiekty ujawnione dotychczas w bazie EGiB stanowią treść bazy BDOT500 lub GESUT, przeprowadzona zostanie aktualizacja tych baz, w celu przeniesienia z bazy EGiB klas obiektów BDOT500 i GESUT.</w:t>
      </w:r>
    </w:p>
    <w:p w14:paraId="1E562F8A" w14:textId="77777777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>W ramach czynności, o których mowa powyżej Wykonawca może stwierdzić również sytuację odwrotną, w ramach której obiekty znajdujące się w bazach BDOT500 lub GESUT należy przenieść do bazy danych EGiB (w szczególności obiekty trwale związane z budynkami).</w:t>
      </w:r>
    </w:p>
    <w:p w14:paraId="6B6A7E59" w14:textId="77777777" w:rsidR="00694200" w:rsidRPr="00A67B57" w:rsidRDefault="002C17C1" w:rsidP="00357097">
      <w:pPr>
        <w:pStyle w:val="Akapitzlist1"/>
        <w:numPr>
          <w:ilvl w:val="1"/>
          <w:numId w:val="18"/>
        </w:numPr>
        <w:tabs>
          <w:tab w:val="left" w:pos="426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eastAsia="SimSun" w:hAnsi="Times New Roman"/>
        </w:rPr>
        <w:t xml:space="preserve">Zgodnie z §15 ust. 5 załącznika nr 3 do rozporządzenia w sprawie GESUT i K-GESUT, obiekty klas, o których mowa w § 10, stanowiące przyłącze do obiektu budynek, są topologicznie połączone </w:t>
      </w:r>
      <w:r w:rsidRPr="00A67B57">
        <w:rPr>
          <w:rFonts w:ascii="Times New Roman" w:eastAsia="SimSun" w:hAnsi="Times New Roman"/>
        </w:rPr>
        <w:br/>
        <w:t>z budynkiem na zasadach, o których mowa w § 6 ust. 1. Ewentualna modyfikacja numerycznego opisu konturu budynku w bazie wymaga modyfikacji przebiegu odpowiednich obiektów klas, o których mowa w § 10 tego załącznika.</w:t>
      </w:r>
    </w:p>
    <w:p w14:paraId="33B01D15" w14:textId="68F9B3F0" w:rsidR="00AF1792" w:rsidRPr="00A67B57" w:rsidRDefault="007E38E2" w:rsidP="00357097">
      <w:pPr>
        <w:pStyle w:val="Akapitzlist1"/>
        <w:numPr>
          <w:ilvl w:val="0"/>
          <w:numId w:val="10"/>
        </w:numPr>
        <w:tabs>
          <w:tab w:val="left" w:pos="567"/>
        </w:tabs>
        <w:spacing w:before="120" w:after="0" w:line="240" w:lineRule="auto"/>
        <w:contextualSpacing w:val="0"/>
        <w:jc w:val="center"/>
        <w:rPr>
          <w:rFonts w:ascii="Times New Roman" w:hAnsi="Times New Roman"/>
          <w:b/>
        </w:rPr>
      </w:pPr>
      <w:r w:rsidRPr="00A67B57">
        <w:rPr>
          <w:rFonts w:ascii="Times New Roman" w:hAnsi="Times New Roman"/>
          <w:b/>
        </w:rPr>
        <w:t>TRYB I ZASADY ODBIORU</w:t>
      </w:r>
    </w:p>
    <w:p w14:paraId="065883E7" w14:textId="67228994" w:rsidR="00204DBB" w:rsidRPr="00A67B57" w:rsidRDefault="00204DB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Warunkiem przystąpienia do odbioru końcowego jest pozytywny protokół odbioru prac objętych etapem I</w:t>
      </w:r>
      <w:r w:rsidR="00EE0E82" w:rsidRPr="00A67B57">
        <w:rPr>
          <w:rFonts w:ascii="Times New Roman" w:hAnsi="Times New Roman" w:cs="Times New Roman"/>
        </w:rPr>
        <w:t xml:space="preserve"> oraz etapem II.</w:t>
      </w:r>
    </w:p>
    <w:p w14:paraId="0F54CDAF" w14:textId="78D8B809" w:rsidR="00433F8B" w:rsidRPr="00A67B57" w:rsidRDefault="00433F8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Do odbioru częściowego pracy (etap I i II) Wykonawca winien dołączyć operat techniczny wraz</w:t>
      </w:r>
      <w:r w:rsidR="00801695" w:rsidRPr="00A67B57">
        <w:rPr>
          <w:rFonts w:ascii="Times New Roman" w:hAnsi="Times New Roman" w:cs="Times New Roman"/>
        </w:rPr>
        <w:br/>
      </w:r>
      <w:r w:rsidRPr="00A67B57">
        <w:rPr>
          <w:rFonts w:ascii="Times New Roman" w:hAnsi="Times New Roman" w:cs="Times New Roman"/>
        </w:rPr>
        <w:t>z protokołem kontroli wewnętrznej.</w:t>
      </w:r>
    </w:p>
    <w:p w14:paraId="0CC8DD28" w14:textId="08B47E0F" w:rsidR="00A41CB6" w:rsidRPr="00A67B57" w:rsidRDefault="00692AF3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 xml:space="preserve">Do </w:t>
      </w:r>
      <w:r w:rsidR="00860ABA" w:rsidRPr="00A67B57">
        <w:rPr>
          <w:rFonts w:ascii="Times New Roman" w:hAnsi="Times New Roman" w:cs="Times New Roman"/>
        </w:rPr>
        <w:t xml:space="preserve">końcowego odbioru pracy </w:t>
      </w:r>
      <w:r w:rsidR="00B12BB0" w:rsidRPr="00A67B57">
        <w:rPr>
          <w:rFonts w:ascii="Times New Roman" w:hAnsi="Times New Roman" w:cs="Times New Roman"/>
        </w:rPr>
        <w:t>W</w:t>
      </w:r>
      <w:r w:rsidRPr="00A67B57">
        <w:rPr>
          <w:rFonts w:ascii="Times New Roman" w:hAnsi="Times New Roman" w:cs="Times New Roman"/>
        </w:rPr>
        <w:t xml:space="preserve">ykonawca winien dołączyć </w:t>
      </w:r>
      <w:r w:rsidR="00A41CB6" w:rsidRPr="00A67B57">
        <w:rPr>
          <w:rFonts w:ascii="Times New Roman" w:hAnsi="Times New Roman" w:cs="Times New Roman"/>
        </w:rPr>
        <w:t>operat techniczny</w:t>
      </w:r>
      <w:r w:rsidR="00860ABA" w:rsidRPr="00A67B57">
        <w:rPr>
          <w:rFonts w:ascii="Times New Roman" w:hAnsi="Times New Roman" w:cs="Times New Roman"/>
        </w:rPr>
        <w:t xml:space="preserve"> wraz z protokołem kontroli wewnętrznej</w:t>
      </w:r>
      <w:r w:rsidRPr="00A67B57">
        <w:rPr>
          <w:rFonts w:ascii="Times New Roman" w:hAnsi="Times New Roman" w:cs="Times New Roman"/>
        </w:rPr>
        <w:t>.</w:t>
      </w:r>
    </w:p>
    <w:p w14:paraId="10D90FC4" w14:textId="7031913D" w:rsidR="00A41CB6" w:rsidRPr="00A67B57" w:rsidRDefault="001716A8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67B57">
        <w:rPr>
          <w:rFonts w:ascii="Times New Roman" w:hAnsi="Times New Roman" w:cs="Times New Roman"/>
        </w:rPr>
        <w:t>O</w:t>
      </w:r>
      <w:r w:rsidR="00A41CB6" w:rsidRPr="00A67B57">
        <w:rPr>
          <w:rFonts w:ascii="Times New Roman" w:hAnsi="Times New Roman" w:cs="Times New Roman"/>
        </w:rPr>
        <w:t>perat techniczn</w:t>
      </w:r>
      <w:r w:rsidR="00E24217" w:rsidRPr="00A67B57">
        <w:rPr>
          <w:rFonts w:ascii="Times New Roman" w:hAnsi="Times New Roman" w:cs="Times New Roman"/>
        </w:rPr>
        <w:t xml:space="preserve">y </w:t>
      </w:r>
      <w:r w:rsidR="00C22DBD" w:rsidRPr="00A67B57">
        <w:rPr>
          <w:rFonts w:ascii="Times New Roman" w:hAnsi="Times New Roman" w:cs="Times New Roman"/>
        </w:rPr>
        <w:t xml:space="preserve">załączony do końcowego odbioru </w:t>
      </w:r>
      <w:r w:rsidR="00E24217" w:rsidRPr="00A67B57">
        <w:rPr>
          <w:rFonts w:ascii="Times New Roman" w:hAnsi="Times New Roman" w:cs="Times New Roman"/>
        </w:rPr>
        <w:t>powinien</w:t>
      </w:r>
      <w:r w:rsidR="00A41CB6" w:rsidRPr="00A67B57">
        <w:rPr>
          <w:rFonts w:ascii="Times New Roman" w:hAnsi="Times New Roman" w:cs="Times New Roman"/>
        </w:rPr>
        <w:t xml:space="preserve"> zawiera</w:t>
      </w:r>
      <w:r w:rsidR="00E24217" w:rsidRPr="00A67B57">
        <w:rPr>
          <w:rFonts w:ascii="Times New Roman" w:hAnsi="Times New Roman" w:cs="Times New Roman"/>
        </w:rPr>
        <w:t>ć</w:t>
      </w:r>
      <w:r w:rsidR="00A41CB6" w:rsidRPr="00A67B57">
        <w:rPr>
          <w:rFonts w:ascii="Times New Roman" w:hAnsi="Times New Roman" w:cs="Times New Roman"/>
        </w:rPr>
        <w:t xml:space="preserve"> m.in.:</w:t>
      </w:r>
    </w:p>
    <w:p w14:paraId="723E8993" w14:textId="7CF16EAA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dziennik robót z chronologicznymi wpisami dotyczącymi pobrań danych z PZGiK oraz uzgodnień z</w:t>
      </w:r>
      <w:r w:rsidR="003E7641" w:rsidRPr="00A67B57">
        <w:rPr>
          <w:rFonts w:ascii="Times New Roman" w:hAnsi="Times New Roman"/>
        </w:rPr>
        <w:t xml:space="preserve"> Inspektorem Nadzor</w:t>
      </w:r>
      <w:r w:rsidR="00597039" w:rsidRPr="00A67B57">
        <w:rPr>
          <w:rFonts w:ascii="Times New Roman" w:hAnsi="Times New Roman"/>
        </w:rPr>
        <w:t>u</w:t>
      </w:r>
      <w:r w:rsidR="003E7641" w:rsidRPr="00A67B57">
        <w:rPr>
          <w:rFonts w:ascii="Times New Roman" w:hAnsi="Times New Roman"/>
        </w:rPr>
        <w:t xml:space="preserve"> i </w:t>
      </w:r>
      <w:r w:rsidRPr="00A67B57">
        <w:rPr>
          <w:rFonts w:ascii="Times New Roman" w:hAnsi="Times New Roman"/>
        </w:rPr>
        <w:t>Zamawiającym, dokonanych w trakcie realizacji przedmiotu zamówienia</w:t>
      </w:r>
      <w:r w:rsidR="000B7883" w:rsidRPr="00A67B57">
        <w:rPr>
          <w:rFonts w:ascii="Times New Roman" w:hAnsi="Times New Roman"/>
        </w:rPr>
        <w:br/>
        <w:t>(arkusz kalkulacyjny)</w:t>
      </w:r>
      <w:r w:rsidRPr="00A67B57">
        <w:rPr>
          <w:rFonts w:ascii="Times New Roman" w:hAnsi="Times New Roman"/>
        </w:rPr>
        <w:t>;</w:t>
      </w:r>
    </w:p>
    <w:p w14:paraId="6430AF28" w14:textId="6A9857B0" w:rsidR="003E7641" w:rsidRPr="00A67B57" w:rsidRDefault="00141468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="003E7641" w:rsidRPr="00A67B57">
        <w:rPr>
          <w:rFonts w:ascii="Times New Roman" w:hAnsi="Times New Roman"/>
        </w:rPr>
        <w:t>aport z analizy materiałó</w:t>
      </w:r>
      <w:r w:rsidR="0025632A" w:rsidRPr="00A67B57">
        <w:rPr>
          <w:rFonts w:ascii="Times New Roman" w:hAnsi="Times New Roman"/>
        </w:rPr>
        <w:t>w</w:t>
      </w:r>
      <w:r w:rsidR="003E7641" w:rsidRPr="00A67B57">
        <w:rPr>
          <w:rFonts w:ascii="Times New Roman" w:hAnsi="Times New Roman"/>
        </w:rPr>
        <w:t xml:space="preserve"> zasobu (AMZ</w:t>
      </w:r>
      <w:r w:rsidR="000B7883" w:rsidRPr="00A67B57">
        <w:rPr>
          <w:rFonts w:ascii="Times New Roman" w:hAnsi="Times New Roman"/>
        </w:rPr>
        <w:t xml:space="preserve"> - arkusz kalkulacyjny</w:t>
      </w:r>
      <w:r w:rsidR="00FA4A97" w:rsidRPr="00A67B57">
        <w:rPr>
          <w:rFonts w:ascii="Times New Roman" w:hAnsi="Times New Roman"/>
        </w:rPr>
        <w:t>);</w:t>
      </w:r>
      <w:r w:rsidR="003E7641" w:rsidRPr="00A67B57">
        <w:rPr>
          <w:rFonts w:ascii="Times New Roman" w:hAnsi="Times New Roman"/>
        </w:rPr>
        <w:t xml:space="preserve"> </w:t>
      </w:r>
    </w:p>
    <w:p w14:paraId="3ABC7AF5" w14:textId="77777777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raporty rozbieżności z przeprowadzonej analizy materiałów;</w:t>
      </w:r>
    </w:p>
    <w:p w14:paraId="6BC5D248" w14:textId="08258D13" w:rsidR="00E74AF1" w:rsidRPr="00A67B57" w:rsidRDefault="00E74AF1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lastRenderedPageBreak/>
        <w:t>dokumenty branżowe, na podstawie, których wprowadzono przebieg sieci w oparciu o informacje od gestorów poszczególnych sieci</w:t>
      </w:r>
      <w:r w:rsidR="00CE1F99" w:rsidRPr="00A67B57">
        <w:rPr>
          <w:rFonts w:ascii="Times New Roman" w:hAnsi="Times New Roman"/>
        </w:rPr>
        <w:t>;</w:t>
      </w:r>
    </w:p>
    <w:p w14:paraId="23A1CF58" w14:textId="54249CE6" w:rsidR="008920DD" w:rsidRPr="00A67B57" w:rsidRDefault="008920DD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mapy wywiadu terenowego (jeżeli wywiad był wykonywany);</w:t>
      </w:r>
    </w:p>
    <w:p w14:paraId="1BA3F933" w14:textId="21D7AB9E" w:rsidR="00B83BFF" w:rsidRDefault="00B83BFF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wykazy zmian danych ewidencyjnych (jeżeli były sporządzane);</w:t>
      </w:r>
    </w:p>
    <w:p w14:paraId="69DF8305" w14:textId="75E11F98" w:rsidR="009D65F5" w:rsidRPr="00A67B57" w:rsidRDefault="009D65F5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zestawienie podmiotów władających sieciami uzbrojenia terenu, które wydały opinie co do zgodności treści inicjalnej bazy GESUT z danymi branżowymi</w:t>
      </w:r>
      <w:r w:rsidR="006F12CA">
        <w:rPr>
          <w:rFonts w:ascii="Times New Roman" w:hAnsi="Times New Roman"/>
        </w:rPr>
        <w:t>;</w:t>
      </w:r>
    </w:p>
    <w:p w14:paraId="1F2106B9" w14:textId="35F3285B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raporty wynikające z procesu technologicznego</w:t>
      </w:r>
      <w:r w:rsidR="0089745C" w:rsidRPr="00A67B57">
        <w:rPr>
          <w:rFonts w:ascii="Times New Roman" w:hAnsi="Times New Roman"/>
        </w:rPr>
        <w:t xml:space="preserve"> w tym raporty z walidacji baz danych BD</w:t>
      </w:r>
      <w:r w:rsidR="009F57D3" w:rsidRPr="00A67B57">
        <w:rPr>
          <w:rFonts w:ascii="Times New Roman" w:hAnsi="Times New Roman"/>
        </w:rPr>
        <w:t>O</w:t>
      </w:r>
      <w:r w:rsidR="0089745C" w:rsidRPr="00A67B57">
        <w:rPr>
          <w:rFonts w:ascii="Times New Roman" w:hAnsi="Times New Roman"/>
        </w:rPr>
        <w:t>T500</w:t>
      </w:r>
      <w:r w:rsidR="00A7282A" w:rsidRPr="00A67B57">
        <w:rPr>
          <w:rFonts w:ascii="Times New Roman" w:hAnsi="Times New Roman"/>
        </w:rPr>
        <w:br/>
      </w:r>
      <w:r w:rsidR="0089745C" w:rsidRPr="00A67B57">
        <w:rPr>
          <w:rFonts w:ascii="Times New Roman" w:hAnsi="Times New Roman"/>
        </w:rPr>
        <w:t>i GESUT</w:t>
      </w:r>
      <w:r w:rsidRPr="00A67B57">
        <w:rPr>
          <w:rFonts w:ascii="Times New Roman" w:hAnsi="Times New Roman"/>
        </w:rPr>
        <w:t>;</w:t>
      </w:r>
    </w:p>
    <w:p w14:paraId="510BB6B5" w14:textId="77777777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 xml:space="preserve">zestawienie </w:t>
      </w:r>
      <w:r w:rsidR="00E24217" w:rsidRPr="00A67B57">
        <w:rPr>
          <w:rFonts w:ascii="Times New Roman" w:hAnsi="Times New Roman"/>
        </w:rPr>
        <w:t>ilościowe</w:t>
      </w:r>
      <w:r w:rsidRPr="00A67B57">
        <w:rPr>
          <w:rFonts w:ascii="Times New Roman" w:hAnsi="Times New Roman"/>
        </w:rPr>
        <w:t xml:space="preserve"> elementów wchodzących w skład utworzonych baz danych;</w:t>
      </w:r>
    </w:p>
    <w:p w14:paraId="64004A14" w14:textId="19D0A8F2" w:rsidR="00E273F3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inne dokumenty o charakterze pomocniczym</w:t>
      </w:r>
      <w:r w:rsidR="00E273F3" w:rsidRPr="00A67B57">
        <w:rPr>
          <w:rFonts w:ascii="Times New Roman" w:hAnsi="Times New Roman"/>
        </w:rPr>
        <w:t xml:space="preserve"> w tym warstwa tekstowa „Pikiety” (lub plik ASCII</w:t>
      </w:r>
      <w:r w:rsidR="00E273F3" w:rsidRPr="00A67B57">
        <w:rPr>
          <w:rFonts w:ascii="Times New Roman" w:hAnsi="Times New Roman"/>
        </w:rPr>
        <w:br/>
        <w:t>o strukturze „Nr X Y H ID_Mat_Zas”);</w:t>
      </w:r>
    </w:p>
    <w:p w14:paraId="7793E662" w14:textId="77777777" w:rsidR="0051484A" w:rsidRPr="00A67B57" w:rsidRDefault="0051484A" w:rsidP="00357097">
      <w:pPr>
        <w:pStyle w:val="Akapitzlist1"/>
        <w:numPr>
          <w:ilvl w:val="0"/>
          <w:numId w:val="9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opracowane arkusze map zasadniczych w formacie PDF.</w:t>
      </w:r>
    </w:p>
    <w:p w14:paraId="7FFA24D9" w14:textId="77777777" w:rsidR="00A41CB6" w:rsidRPr="00A67B57" w:rsidRDefault="00A41CB6" w:rsidP="00357097">
      <w:pPr>
        <w:pStyle w:val="Akapitzlist1"/>
        <w:numPr>
          <w:ilvl w:val="0"/>
          <w:numId w:val="9"/>
        </w:numPr>
        <w:tabs>
          <w:tab w:val="left" w:pos="284"/>
          <w:tab w:val="left" w:pos="709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A67B57">
        <w:rPr>
          <w:rFonts w:ascii="Times New Roman" w:hAnsi="Times New Roman"/>
        </w:rPr>
        <w:t>nośnik pamięci zewnętrznej/DVD zawierający</w:t>
      </w:r>
      <w:r w:rsidR="0051484A" w:rsidRPr="00A67B57">
        <w:rPr>
          <w:rFonts w:ascii="Times New Roman" w:hAnsi="Times New Roman"/>
        </w:rPr>
        <w:t xml:space="preserve"> operat techniczny oraz</w:t>
      </w:r>
      <w:r w:rsidRPr="00A67B57">
        <w:rPr>
          <w:rFonts w:ascii="Times New Roman" w:hAnsi="Times New Roman"/>
        </w:rPr>
        <w:t xml:space="preserve"> bazy w formie plików GML i jeżeli opracowanie</w:t>
      </w:r>
      <w:r w:rsidR="0051484A" w:rsidRPr="00A67B57">
        <w:rPr>
          <w:rFonts w:ascii="Times New Roman" w:hAnsi="Times New Roman"/>
        </w:rPr>
        <w:t xml:space="preserve"> </w:t>
      </w:r>
      <w:r w:rsidRPr="00A67B57">
        <w:rPr>
          <w:rFonts w:ascii="Times New Roman" w:hAnsi="Times New Roman"/>
        </w:rPr>
        <w:t>będzie realizowane w programie EWMAPA pliki w formacie natywnym;</w:t>
      </w:r>
    </w:p>
    <w:p w14:paraId="0FC0306C" w14:textId="4F85BF1B" w:rsidR="00010F17" w:rsidRPr="00A67B57" w:rsidRDefault="00010F17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</w:rPr>
      </w:pPr>
      <w:r w:rsidRPr="00A67B57">
        <w:rPr>
          <w:rFonts w:ascii="Times New Roman" w:hAnsi="Times New Roman" w:cs="Times New Roman"/>
          <w:bCs/>
        </w:rPr>
        <w:t>Wykonawca przekazuje dokumenty elektroniczne opatrzone podpisem elektronicznym kwalifikowanym lub profilem zaufanym lub podpisem osobistym (e-dowód).</w:t>
      </w:r>
    </w:p>
    <w:p w14:paraId="3A64A4B9" w14:textId="1C4B376B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>Przygotowan</w:t>
      </w:r>
      <w:r w:rsidR="00CD5A9B" w:rsidRPr="00A67B57">
        <w:rPr>
          <w:rFonts w:ascii="Times New Roman" w:hAnsi="Times New Roman" w:cs="Times New Roman"/>
        </w:rPr>
        <w:t>a</w:t>
      </w:r>
      <w:r w:rsidRPr="00A67B57">
        <w:rPr>
          <w:rFonts w:ascii="Times New Roman" w:hAnsi="Times New Roman" w:cs="Times New Roman"/>
        </w:rPr>
        <w:t xml:space="preserve"> przez Wykonawcę </w:t>
      </w:r>
      <w:r w:rsidR="00CD5A9B" w:rsidRPr="00A67B57">
        <w:rPr>
          <w:rFonts w:ascii="Times New Roman" w:hAnsi="Times New Roman" w:cs="Times New Roman"/>
        </w:rPr>
        <w:t>dokumentacja</w:t>
      </w:r>
      <w:r w:rsidR="000C2397" w:rsidRPr="00A67B57">
        <w:rPr>
          <w:rFonts w:ascii="Times New Roman" w:hAnsi="Times New Roman" w:cs="Times New Roman"/>
        </w:rPr>
        <w:t xml:space="preserve"> oraz</w:t>
      </w:r>
      <w:r w:rsidR="00CD5A9B" w:rsidRPr="00A67B57">
        <w:rPr>
          <w:rFonts w:ascii="Times New Roman" w:hAnsi="Times New Roman" w:cs="Times New Roman"/>
        </w:rPr>
        <w:t xml:space="preserve"> bazy danych</w:t>
      </w:r>
      <w:r w:rsidRPr="00A67B57">
        <w:rPr>
          <w:rFonts w:ascii="Times New Roman" w:hAnsi="Times New Roman" w:cs="Times New Roman"/>
        </w:rPr>
        <w:t xml:space="preserve"> zostaną poddane kontroli</w:t>
      </w:r>
      <w:r w:rsidR="000C2397" w:rsidRPr="00A67B57">
        <w:rPr>
          <w:rFonts w:ascii="Times New Roman" w:hAnsi="Times New Roman" w:cs="Times New Roman"/>
          <w:b/>
        </w:rPr>
        <w:br/>
      </w:r>
      <w:r w:rsidRPr="00A67B57">
        <w:rPr>
          <w:rFonts w:ascii="Times New Roman" w:hAnsi="Times New Roman" w:cs="Times New Roman"/>
        </w:rPr>
        <w:t xml:space="preserve">w zakresie zgodności danych z właściwym modelem pojęciowym i schematem aplikacyjnym oraz kontroli merytorycznej połączonych i zharmonizowanych baz danych. </w:t>
      </w:r>
      <w:r w:rsidR="003E7641" w:rsidRPr="00A67B57">
        <w:rPr>
          <w:rFonts w:ascii="Times New Roman" w:hAnsi="Times New Roman" w:cs="Times New Roman"/>
        </w:rPr>
        <w:t>Inspektor Nadzoru</w:t>
      </w:r>
      <w:r w:rsidRPr="00A67B57">
        <w:rPr>
          <w:rFonts w:ascii="Times New Roman" w:hAnsi="Times New Roman" w:cs="Times New Roman"/>
        </w:rPr>
        <w:t xml:space="preserve"> sporządzi raport, który zostanie przekazany Wykonawcy. </w:t>
      </w:r>
      <w:r w:rsidR="003E7641" w:rsidRPr="00A67B57">
        <w:rPr>
          <w:rFonts w:ascii="Times New Roman" w:hAnsi="Times New Roman" w:cs="Times New Roman"/>
        </w:rPr>
        <w:t>Inspektor Nadzoru</w:t>
      </w:r>
      <w:r w:rsidRPr="00A67B57">
        <w:rPr>
          <w:rFonts w:ascii="Times New Roman" w:hAnsi="Times New Roman" w:cs="Times New Roman"/>
        </w:rPr>
        <w:t xml:space="preserve"> nie ma obowiązku wskazywania wszystkich wykrytych błędów, a jedynie błędy krytyczne i </w:t>
      </w:r>
      <w:r w:rsidR="001C5781" w:rsidRPr="00A67B57">
        <w:rPr>
          <w:rFonts w:ascii="Times New Roman" w:hAnsi="Times New Roman" w:cs="Times New Roman"/>
        </w:rPr>
        <w:t xml:space="preserve">błędy </w:t>
      </w:r>
      <w:r w:rsidRPr="00A67B57">
        <w:rPr>
          <w:rFonts w:ascii="Times New Roman" w:hAnsi="Times New Roman" w:cs="Times New Roman"/>
        </w:rPr>
        <w:t>przykładowe.</w:t>
      </w:r>
    </w:p>
    <w:p w14:paraId="42102BD7" w14:textId="77777777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Obowiązkiem Wykonawcy jest poprawa wszystkich błędów, a nie tylko tych przykładowych wskazanych przez </w:t>
      </w:r>
      <w:r w:rsidR="003E7641" w:rsidRPr="00A67B57">
        <w:rPr>
          <w:rFonts w:ascii="Times New Roman" w:hAnsi="Times New Roman" w:cs="Times New Roman"/>
        </w:rPr>
        <w:t>Inspektora Nadzoru</w:t>
      </w:r>
      <w:r w:rsidRPr="00A67B57">
        <w:rPr>
          <w:rFonts w:ascii="Times New Roman" w:hAnsi="Times New Roman" w:cs="Times New Roman"/>
        </w:rPr>
        <w:t>.</w:t>
      </w:r>
    </w:p>
    <w:p w14:paraId="016EC0C2" w14:textId="31DEF851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Zamawiający dopuszcza </w:t>
      </w:r>
      <w:r w:rsidR="001C5781" w:rsidRPr="00A67B57">
        <w:rPr>
          <w:rFonts w:ascii="Times New Roman" w:hAnsi="Times New Roman" w:cs="Times New Roman"/>
        </w:rPr>
        <w:t>dwie</w:t>
      </w:r>
      <w:r w:rsidRPr="00A67B57">
        <w:rPr>
          <w:rFonts w:ascii="Times New Roman" w:hAnsi="Times New Roman" w:cs="Times New Roman"/>
        </w:rPr>
        <w:t xml:space="preserve"> iteracj</w:t>
      </w:r>
      <w:r w:rsidR="001C5781" w:rsidRPr="00A67B57">
        <w:rPr>
          <w:rFonts w:ascii="Times New Roman" w:hAnsi="Times New Roman" w:cs="Times New Roman"/>
        </w:rPr>
        <w:t>e</w:t>
      </w:r>
      <w:r w:rsidRPr="00A67B57">
        <w:rPr>
          <w:rFonts w:ascii="Times New Roman" w:hAnsi="Times New Roman" w:cs="Times New Roman"/>
        </w:rPr>
        <w:t xml:space="preserve"> kontroli</w:t>
      </w:r>
      <w:r w:rsidR="00B44A29" w:rsidRPr="00A67B57">
        <w:rPr>
          <w:rFonts w:ascii="Times New Roman" w:hAnsi="Times New Roman" w:cs="Times New Roman"/>
        </w:rPr>
        <w:t xml:space="preserve"> </w:t>
      </w:r>
      <w:r w:rsidR="00860ABA" w:rsidRPr="00A67B57">
        <w:rPr>
          <w:rFonts w:ascii="Times New Roman" w:hAnsi="Times New Roman" w:cs="Times New Roman"/>
        </w:rPr>
        <w:t>poszczególnych etapów</w:t>
      </w:r>
      <w:r w:rsidRPr="00A67B57">
        <w:rPr>
          <w:rFonts w:ascii="Times New Roman" w:hAnsi="Times New Roman" w:cs="Times New Roman"/>
        </w:rPr>
        <w:t>, któr</w:t>
      </w:r>
      <w:r w:rsidR="00B44A29" w:rsidRPr="00A67B57">
        <w:rPr>
          <w:rFonts w:ascii="Times New Roman" w:hAnsi="Times New Roman" w:cs="Times New Roman"/>
        </w:rPr>
        <w:t>e</w:t>
      </w:r>
      <w:r w:rsidRPr="00A67B57">
        <w:rPr>
          <w:rFonts w:ascii="Times New Roman" w:hAnsi="Times New Roman" w:cs="Times New Roman"/>
        </w:rPr>
        <w:t xml:space="preserve"> mo</w:t>
      </w:r>
      <w:r w:rsidR="00B44A29" w:rsidRPr="00A67B57">
        <w:rPr>
          <w:rFonts w:ascii="Times New Roman" w:hAnsi="Times New Roman" w:cs="Times New Roman"/>
        </w:rPr>
        <w:t>gą</w:t>
      </w:r>
      <w:r w:rsidRPr="00A67B57">
        <w:rPr>
          <w:rFonts w:ascii="Times New Roman" w:hAnsi="Times New Roman" w:cs="Times New Roman"/>
        </w:rPr>
        <w:t xml:space="preserve"> zakończyć się niepowodzeniem, czyli wykryciem błędów w dostarczonych bazach danych.</w:t>
      </w:r>
    </w:p>
    <w:p w14:paraId="10E58A4D" w14:textId="77777777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>Pozostawienie błędnych danych w przekazanych bazach w</w:t>
      </w:r>
      <w:r w:rsidR="001C5781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>kolejn</w:t>
      </w:r>
      <w:r w:rsidR="001C5781" w:rsidRPr="00A67B57">
        <w:rPr>
          <w:rFonts w:ascii="Times New Roman" w:hAnsi="Times New Roman" w:cs="Times New Roman"/>
        </w:rPr>
        <w:t>ych</w:t>
      </w:r>
      <w:r w:rsidRPr="00A67B57">
        <w:rPr>
          <w:rFonts w:ascii="Times New Roman" w:hAnsi="Times New Roman" w:cs="Times New Roman"/>
        </w:rPr>
        <w:t xml:space="preserve"> iteracj</w:t>
      </w:r>
      <w:r w:rsidR="001C5781" w:rsidRPr="00A67B57">
        <w:rPr>
          <w:rFonts w:ascii="Times New Roman" w:hAnsi="Times New Roman" w:cs="Times New Roman"/>
        </w:rPr>
        <w:t>ach</w:t>
      </w:r>
      <w:r w:rsidRPr="00A67B57">
        <w:rPr>
          <w:rFonts w:ascii="Times New Roman" w:hAnsi="Times New Roman" w:cs="Times New Roman"/>
        </w:rPr>
        <w:t xml:space="preserve"> skutkować będzie sporządzeniem negatywnego </w:t>
      </w:r>
      <w:r w:rsidR="00860ABA" w:rsidRPr="00A67B57">
        <w:rPr>
          <w:rFonts w:ascii="Times New Roman" w:hAnsi="Times New Roman" w:cs="Times New Roman"/>
        </w:rPr>
        <w:t>raportu</w:t>
      </w:r>
      <w:r w:rsidRPr="00A67B57">
        <w:rPr>
          <w:rFonts w:ascii="Times New Roman" w:hAnsi="Times New Roman" w:cs="Times New Roman"/>
        </w:rPr>
        <w:t xml:space="preserve"> kontroli</w:t>
      </w:r>
      <w:r w:rsidR="00C65E9B" w:rsidRPr="00A67B57">
        <w:rPr>
          <w:rFonts w:ascii="Times New Roman" w:hAnsi="Times New Roman" w:cs="Times New Roman"/>
        </w:rPr>
        <w:t>.</w:t>
      </w:r>
    </w:p>
    <w:p w14:paraId="50F76BD0" w14:textId="1C058BFA" w:rsidR="00694200" w:rsidRPr="00A67B57" w:rsidRDefault="00AF1792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Pozytywny </w:t>
      </w:r>
      <w:r w:rsidR="00860ABA" w:rsidRPr="00A67B57">
        <w:rPr>
          <w:rFonts w:ascii="Times New Roman" w:hAnsi="Times New Roman" w:cs="Times New Roman"/>
        </w:rPr>
        <w:t>raport</w:t>
      </w:r>
      <w:r w:rsidRPr="00A67B57">
        <w:rPr>
          <w:rFonts w:ascii="Times New Roman" w:hAnsi="Times New Roman" w:cs="Times New Roman"/>
        </w:rPr>
        <w:t xml:space="preserve"> kontroli </w:t>
      </w:r>
      <w:r w:rsidR="00597039" w:rsidRPr="00A67B57">
        <w:rPr>
          <w:rFonts w:ascii="Times New Roman" w:hAnsi="Times New Roman" w:cs="Times New Roman"/>
        </w:rPr>
        <w:t>Inspektora Nadzoru</w:t>
      </w:r>
      <w:r w:rsidR="00B44A29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 xml:space="preserve">będzie podstawą </w:t>
      </w:r>
      <w:r w:rsidR="00C65E9B" w:rsidRPr="00A67B57">
        <w:rPr>
          <w:rFonts w:ascii="Times New Roman" w:hAnsi="Times New Roman" w:cs="Times New Roman"/>
        </w:rPr>
        <w:t>do implementacji ostatecznie zredagowanych baz danych do oprogramowania Zamawiającego (wersja oprogramowania aktualna na 20 dni przed zakończeniem prac).</w:t>
      </w:r>
    </w:p>
    <w:p w14:paraId="3EEFE69D" w14:textId="1BD7ACAC" w:rsidR="00694200" w:rsidRPr="00A67B57" w:rsidRDefault="00C65E9B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Wykonawca dokona </w:t>
      </w:r>
      <w:r w:rsidR="00E030A8" w:rsidRPr="00A67B57">
        <w:rPr>
          <w:rFonts w:ascii="Times New Roman" w:hAnsi="Times New Roman" w:cs="Times New Roman"/>
        </w:rPr>
        <w:t>przy udziale Zamawiającego w siedzibie Starostwa Powiatowego w</w:t>
      </w:r>
      <w:r w:rsidR="00CE1F99" w:rsidRPr="00A67B57">
        <w:rPr>
          <w:rFonts w:ascii="Times New Roman" w:hAnsi="Times New Roman" w:cs="Times New Roman"/>
        </w:rPr>
        <w:t xml:space="preserve"> </w:t>
      </w:r>
      <w:r w:rsidR="00E030A8" w:rsidRPr="00A67B57">
        <w:rPr>
          <w:rFonts w:ascii="Times New Roman" w:hAnsi="Times New Roman" w:cs="Times New Roman"/>
        </w:rPr>
        <w:t xml:space="preserve">Cieszynie </w:t>
      </w:r>
      <w:r w:rsidRPr="00A67B57">
        <w:rPr>
          <w:rFonts w:ascii="Times New Roman" w:hAnsi="Times New Roman" w:cs="Times New Roman"/>
        </w:rPr>
        <w:t xml:space="preserve">bezstratnej implementacji </w:t>
      </w:r>
      <w:r w:rsidR="00E030A8" w:rsidRPr="00A67B57">
        <w:rPr>
          <w:rFonts w:ascii="Times New Roman" w:hAnsi="Times New Roman" w:cs="Times New Roman"/>
        </w:rPr>
        <w:t>baz do systemu PZGiK.</w:t>
      </w:r>
    </w:p>
    <w:p w14:paraId="146EE151" w14:textId="77777777" w:rsidR="00694200" w:rsidRPr="00A67B57" w:rsidRDefault="00E030A8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Wykonawca sporządzi </w:t>
      </w:r>
      <w:r w:rsidR="00C65E9B" w:rsidRPr="00A67B57">
        <w:rPr>
          <w:rFonts w:ascii="Times New Roman" w:hAnsi="Times New Roman" w:cs="Times New Roman"/>
        </w:rPr>
        <w:t xml:space="preserve">raporty kontrolne potwierdzające poprawność </w:t>
      </w:r>
      <w:r w:rsidRPr="00A67B57">
        <w:rPr>
          <w:rFonts w:ascii="Times New Roman" w:hAnsi="Times New Roman" w:cs="Times New Roman"/>
        </w:rPr>
        <w:t>zasilenia systemu PZGiK</w:t>
      </w:r>
      <w:r w:rsidR="00C65E9B" w:rsidRPr="00A67B57">
        <w:rPr>
          <w:rFonts w:ascii="Times New Roman" w:hAnsi="Times New Roman" w:cs="Times New Roman"/>
        </w:rPr>
        <w:t>.</w:t>
      </w:r>
    </w:p>
    <w:p w14:paraId="7CC69074" w14:textId="77777777" w:rsidR="00694200" w:rsidRPr="00A67B57" w:rsidRDefault="00A41CB6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>Miejscem odbioru pracy określonej w warunkach technicznych będzie siedziba Zamawiającego.</w:t>
      </w:r>
    </w:p>
    <w:p w14:paraId="68A09C89" w14:textId="77777777" w:rsidR="00ED6D36" w:rsidRPr="00A67B57" w:rsidRDefault="00A41CB6" w:rsidP="00357097">
      <w:pPr>
        <w:pStyle w:val="Akapitzlist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A67B57">
        <w:rPr>
          <w:rFonts w:ascii="Times New Roman" w:hAnsi="Times New Roman" w:cs="Times New Roman"/>
        </w:rPr>
        <w:t xml:space="preserve">Dokumentem potwierdzającym przyjęcie przez Zamawiającego </w:t>
      </w:r>
      <w:r w:rsidR="006F4076" w:rsidRPr="00A67B57">
        <w:rPr>
          <w:rFonts w:ascii="Times New Roman" w:hAnsi="Times New Roman" w:cs="Times New Roman"/>
        </w:rPr>
        <w:t>przedmiot</w:t>
      </w:r>
      <w:r w:rsidR="003E7641" w:rsidRPr="00A67B57">
        <w:rPr>
          <w:rFonts w:ascii="Times New Roman" w:hAnsi="Times New Roman" w:cs="Times New Roman"/>
        </w:rPr>
        <w:t>u</w:t>
      </w:r>
      <w:r w:rsidR="006F4076" w:rsidRPr="00A67B57">
        <w:rPr>
          <w:rFonts w:ascii="Times New Roman" w:hAnsi="Times New Roman" w:cs="Times New Roman"/>
        </w:rPr>
        <w:t xml:space="preserve"> zamówienia</w:t>
      </w:r>
      <w:r w:rsidR="00C65E9B" w:rsidRPr="00A67B57">
        <w:rPr>
          <w:rFonts w:ascii="Times New Roman" w:hAnsi="Times New Roman" w:cs="Times New Roman"/>
        </w:rPr>
        <w:t xml:space="preserve"> </w:t>
      </w:r>
      <w:r w:rsidRPr="00A67B57">
        <w:rPr>
          <w:rFonts w:ascii="Times New Roman" w:hAnsi="Times New Roman" w:cs="Times New Roman"/>
        </w:rPr>
        <w:t xml:space="preserve">będzie </w:t>
      </w:r>
      <w:r w:rsidR="006F4076" w:rsidRPr="00A67B57">
        <w:rPr>
          <w:rFonts w:ascii="Times New Roman" w:hAnsi="Times New Roman" w:cs="Times New Roman"/>
        </w:rPr>
        <w:t xml:space="preserve">podpisany przez Inspektora Nadzoru, Zamawiającego oraz Wykonawcę </w:t>
      </w:r>
      <w:r w:rsidRPr="00A67B57">
        <w:rPr>
          <w:rFonts w:ascii="Times New Roman" w:hAnsi="Times New Roman" w:cs="Times New Roman"/>
        </w:rPr>
        <w:t xml:space="preserve">protokół </w:t>
      </w:r>
      <w:r w:rsidR="00716C36" w:rsidRPr="00A67B57">
        <w:rPr>
          <w:rFonts w:ascii="Times New Roman" w:hAnsi="Times New Roman" w:cs="Times New Roman"/>
        </w:rPr>
        <w:t xml:space="preserve">odbioru </w:t>
      </w:r>
      <w:r w:rsidR="00B12BB0" w:rsidRPr="00A67B57">
        <w:rPr>
          <w:rFonts w:ascii="Times New Roman" w:hAnsi="Times New Roman" w:cs="Times New Roman"/>
        </w:rPr>
        <w:t>końcowego</w:t>
      </w:r>
      <w:r w:rsidRPr="00A67B57">
        <w:rPr>
          <w:rFonts w:ascii="Times New Roman" w:hAnsi="Times New Roman" w:cs="Times New Roman"/>
        </w:rPr>
        <w:t>.</w:t>
      </w:r>
    </w:p>
    <w:sectPr w:rsidR="00ED6D36" w:rsidRPr="00A67B57" w:rsidSect="00B430EA"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F8220" w14:textId="77777777" w:rsidR="00D12579" w:rsidRDefault="00D12579" w:rsidP="009467DF">
      <w:pPr>
        <w:spacing w:after="0" w:line="240" w:lineRule="auto"/>
      </w:pPr>
      <w:r>
        <w:separator/>
      </w:r>
    </w:p>
  </w:endnote>
  <w:endnote w:type="continuationSeparator" w:id="0">
    <w:p w14:paraId="1AA757E3" w14:textId="77777777" w:rsidR="00D12579" w:rsidRDefault="00D12579" w:rsidP="0094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7639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00542C5" w14:textId="77777777" w:rsidR="00B60FD0" w:rsidRPr="00353771" w:rsidRDefault="00B60FD0">
        <w:pPr>
          <w:pStyle w:val="Stopka"/>
          <w:jc w:val="right"/>
          <w:rPr>
            <w:rFonts w:ascii="Times New Roman" w:hAnsi="Times New Roman" w:cs="Times New Roman"/>
          </w:rPr>
        </w:pPr>
        <w:r w:rsidRPr="00353771">
          <w:rPr>
            <w:rFonts w:ascii="Times New Roman" w:hAnsi="Times New Roman" w:cs="Times New Roman"/>
          </w:rPr>
          <w:fldChar w:fldCharType="begin"/>
        </w:r>
        <w:r w:rsidRPr="00353771">
          <w:rPr>
            <w:rFonts w:ascii="Times New Roman" w:hAnsi="Times New Roman" w:cs="Times New Roman"/>
          </w:rPr>
          <w:instrText xml:space="preserve"> PAGE   \* MERGEFORMAT </w:instrText>
        </w:r>
        <w:r w:rsidRPr="00353771">
          <w:rPr>
            <w:rFonts w:ascii="Times New Roman" w:hAnsi="Times New Roman" w:cs="Times New Roman"/>
          </w:rPr>
          <w:fldChar w:fldCharType="separate"/>
        </w:r>
        <w:r w:rsidR="006B7496">
          <w:rPr>
            <w:rFonts w:ascii="Times New Roman" w:hAnsi="Times New Roman" w:cs="Times New Roman"/>
            <w:noProof/>
          </w:rPr>
          <w:t>2</w:t>
        </w:r>
        <w:r w:rsidRPr="0035377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4DF3750" w14:textId="77777777" w:rsidR="00B60FD0" w:rsidRPr="00353771" w:rsidRDefault="00B60FD0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F7EB1" w14:textId="77777777" w:rsidR="00D12579" w:rsidRDefault="00D12579" w:rsidP="009467DF">
      <w:pPr>
        <w:spacing w:after="0" w:line="240" w:lineRule="auto"/>
      </w:pPr>
      <w:r>
        <w:separator/>
      </w:r>
    </w:p>
  </w:footnote>
  <w:footnote w:type="continuationSeparator" w:id="0">
    <w:p w14:paraId="78536B66" w14:textId="77777777" w:rsidR="00D12579" w:rsidRDefault="00D12579" w:rsidP="00946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52910"/>
    <w:multiLevelType w:val="multilevel"/>
    <w:tmpl w:val="8DF09A0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3414EA"/>
    <w:multiLevelType w:val="hybridMultilevel"/>
    <w:tmpl w:val="955800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A315E"/>
    <w:multiLevelType w:val="hybridMultilevel"/>
    <w:tmpl w:val="A0BA8CCC"/>
    <w:lvl w:ilvl="0" w:tplc="9BB8547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CCF45A40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6309B"/>
    <w:multiLevelType w:val="hybridMultilevel"/>
    <w:tmpl w:val="1944B640"/>
    <w:lvl w:ilvl="0" w:tplc="49BE72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B661FA2"/>
    <w:multiLevelType w:val="hybridMultilevel"/>
    <w:tmpl w:val="84F4216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12769F5"/>
    <w:multiLevelType w:val="hybridMultilevel"/>
    <w:tmpl w:val="71228B64"/>
    <w:lvl w:ilvl="0" w:tplc="1800221E">
      <w:start w:val="1"/>
      <w:numFmt w:val="decimal"/>
      <w:pStyle w:val="Akapitzlist1poziom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9F053C"/>
    <w:multiLevelType w:val="hybridMultilevel"/>
    <w:tmpl w:val="00E240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B703C"/>
    <w:multiLevelType w:val="hybridMultilevel"/>
    <w:tmpl w:val="982C5354"/>
    <w:lvl w:ilvl="0" w:tplc="4DDEA6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1E9E"/>
    <w:multiLevelType w:val="hybridMultilevel"/>
    <w:tmpl w:val="AA1455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05998"/>
    <w:multiLevelType w:val="multilevel"/>
    <w:tmpl w:val="45728A5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2" w15:restartNumberingAfterBreak="0">
    <w:nsid w:val="3F8352DD"/>
    <w:multiLevelType w:val="hybridMultilevel"/>
    <w:tmpl w:val="958A501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5C53CC3"/>
    <w:multiLevelType w:val="multilevel"/>
    <w:tmpl w:val="42121B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8F44908"/>
    <w:multiLevelType w:val="multilevel"/>
    <w:tmpl w:val="7E3E7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1D855BE"/>
    <w:multiLevelType w:val="multilevel"/>
    <w:tmpl w:val="B220E8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1051C05"/>
    <w:multiLevelType w:val="multilevel"/>
    <w:tmpl w:val="7ADCC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16E4860"/>
    <w:multiLevelType w:val="multilevel"/>
    <w:tmpl w:val="58B0B6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4B93009"/>
    <w:multiLevelType w:val="hybridMultilevel"/>
    <w:tmpl w:val="181EAC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5"/>
  </w:num>
  <w:num w:numId="5">
    <w:abstractNumId w:val="0"/>
  </w:num>
  <w:num w:numId="6">
    <w:abstractNumId w:val="12"/>
  </w:num>
  <w:num w:numId="7">
    <w:abstractNumId w:val="2"/>
  </w:num>
  <w:num w:numId="8">
    <w:abstractNumId w:val="18"/>
  </w:num>
  <w:num w:numId="9">
    <w:abstractNumId w:val="10"/>
  </w:num>
  <w:num w:numId="10">
    <w:abstractNumId w:val="3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16"/>
  </w:num>
  <w:num w:numId="16">
    <w:abstractNumId w:val="13"/>
  </w:num>
  <w:num w:numId="17">
    <w:abstractNumId w:val="17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19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575"/>
    <w:rsid w:val="00010F17"/>
    <w:rsid w:val="00014D46"/>
    <w:rsid w:val="00022D59"/>
    <w:rsid w:val="00027500"/>
    <w:rsid w:val="0002787B"/>
    <w:rsid w:val="000326D1"/>
    <w:rsid w:val="00033E76"/>
    <w:rsid w:val="00034A47"/>
    <w:rsid w:val="00040B66"/>
    <w:rsid w:val="0004165A"/>
    <w:rsid w:val="00042682"/>
    <w:rsid w:val="000426A7"/>
    <w:rsid w:val="00045CAA"/>
    <w:rsid w:val="00046F3C"/>
    <w:rsid w:val="0005214E"/>
    <w:rsid w:val="00053EE3"/>
    <w:rsid w:val="00057616"/>
    <w:rsid w:val="00060D9E"/>
    <w:rsid w:val="0006304D"/>
    <w:rsid w:val="00065FE2"/>
    <w:rsid w:val="0007064C"/>
    <w:rsid w:val="00070D1E"/>
    <w:rsid w:val="00082D0B"/>
    <w:rsid w:val="00085200"/>
    <w:rsid w:val="0009162C"/>
    <w:rsid w:val="000935B4"/>
    <w:rsid w:val="0009360B"/>
    <w:rsid w:val="00095013"/>
    <w:rsid w:val="000A25C7"/>
    <w:rsid w:val="000B081D"/>
    <w:rsid w:val="000B1355"/>
    <w:rsid w:val="000B5262"/>
    <w:rsid w:val="000B7883"/>
    <w:rsid w:val="000C0E0D"/>
    <w:rsid w:val="000C2397"/>
    <w:rsid w:val="000D05F1"/>
    <w:rsid w:val="000D2C32"/>
    <w:rsid w:val="000D2E8C"/>
    <w:rsid w:val="000E01E2"/>
    <w:rsid w:val="000E08CB"/>
    <w:rsid w:val="000E08E1"/>
    <w:rsid w:val="000E4936"/>
    <w:rsid w:val="000E7CB9"/>
    <w:rsid w:val="000F053F"/>
    <w:rsid w:val="000F3CF5"/>
    <w:rsid w:val="000F4390"/>
    <w:rsid w:val="000F67D6"/>
    <w:rsid w:val="0010010A"/>
    <w:rsid w:val="00101FC6"/>
    <w:rsid w:val="001040F2"/>
    <w:rsid w:val="0010584A"/>
    <w:rsid w:val="00110521"/>
    <w:rsid w:val="001300A4"/>
    <w:rsid w:val="00131216"/>
    <w:rsid w:val="00141468"/>
    <w:rsid w:val="00144D5A"/>
    <w:rsid w:val="00153F93"/>
    <w:rsid w:val="001606BD"/>
    <w:rsid w:val="001607E4"/>
    <w:rsid w:val="001613DB"/>
    <w:rsid w:val="00167CFE"/>
    <w:rsid w:val="001703E9"/>
    <w:rsid w:val="00171503"/>
    <w:rsid w:val="001716A8"/>
    <w:rsid w:val="00172CFE"/>
    <w:rsid w:val="00172FF2"/>
    <w:rsid w:val="00180891"/>
    <w:rsid w:val="00182020"/>
    <w:rsid w:val="00182A9C"/>
    <w:rsid w:val="001850DA"/>
    <w:rsid w:val="001853B3"/>
    <w:rsid w:val="00187C61"/>
    <w:rsid w:val="001913B4"/>
    <w:rsid w:val="00195B50"/>
    <w:rsid w:val="00195E33"/>
    <w:rsid w:val="001A03B7"/>
    <w:rsid w:val="001A0F15"/>
    <w:rsid w:val="001A2959"/>
    <w:rsid w:val="001A5B1E"/>
    <w:rsid w:val="001B2567"/>
    <w:rsid w:val="001B554D"/>
    <w:rsid w:val="001C2EB8"/>
    <w:rsid w:val="001C5781"/>
    <w:rsid w:val="001C6A40"/>
    <w:rsid w:val="001D14D1"/>
    <w:rsid w:val="001D7037"/>
    <w:rsid w:val="001D7727"/>
    <w:rsid w:val="001D7892"/>
    <w:rsid w:val="001D7EC0"/>
    <w:rsid w:val="001F5209"/>
    <w:rsid w:val="001F7866"/>
    <w:rsid w:val="00204A0D"/>
    <w:rsid w:val="00204DBB"/>
    <w:rsid w:val="002052EA"/>
    <w:rsid w:val="00206BAB"/>
    <w:rsid w:val="00206BFC"/>
    <w:rsid w:val="00214E22"/>
    <w:rsid w:val="0021639E"/>
    <w:rsid w:val="002253D3"/>
    <w:rsid w:val="00232C90"/>
    <w:rsid w:val="00235210"/>
    <w:rsid w:val="00236AD9"/>
    <w:rsid w:val="0024118E"/>
    <w:rsid w:val="0024306F"/>
    <w:rsid w:val="00243E88"/>
    <w:rsid w:val="0024563A"/>
    <w:rsid w:val="00247E01"/>
    <w:rsid w:val="00250A1F"/>
    <w:rsid w:val="00251B87"/>
    <w:rsid w:val="002523FD"/>
    <w:rsid w:val="0025632A"/>
    <w:rsid w:val="002568E5"/>
    <w:rsid w:val="002640AD"/>
    <w:rsid w:val="002651FE"/>
    <w:rsid w:val="00277598"/>
    <w:rsid w:val="002777E3"/>
    <w:rsid w:val="00284857"/>
    <w:rsid w:val="00286046"/>
    <w:rsid w:val="00290A0D"/>
    <w:rsid w:val="00290DC4"/>
    <w:rsid w:val="00293705"/>
    <w:rsid w:val="002942C0"/>
    <w:rsid w:val="002A4487"/>
    <w:rsid w:val="002A4C20"/>
    <w:rsid w:val="002A4D04"/>
    <w:rsid w:val="002A642A"/>
    <w:rsid w:val="002B0A8F"/>
    <w:rsid w:val="002B2AFF"/>
    <w:rsid w:val="002B5793"/>
    <w:rsid w:val="002B6FF1"/>
    <w:rsid w:val="002B7ACC"/>
    <w:rsid w:val="002C17C1"/>
    <w:rsid w:val="002C273E"/>
    <w:rsid w:val="002C4361"/>
    <w:rsid w:val="002D540A"/>
    <w:rsid w:val="002D6810"/>
    <w:rsid w:val="002D7F8F"/>
    <w:rsid w:val="002E19F9"/>
    <w:rsid w:val="002E345E"/>
    <w:rsid w:val="002E3C06"/>
    <w:rsid w:val="002E3E24"/>
    <w:rsid w:val="002E5C32"/>
    <w:rsid w:val="002E667C"/>
    <w:rsid w:val="002E76D4"/>
    <w:rsid w:val="002F37E6"/>
    <w:rsid w:val="002F5AD6"/>
    <w:rsid w:val="00301D23"/>
    <w:rsid w:val="00304DCC"/>
    <w:rsid w:val="00307969"/>
    <w:rsid w:val="0031240A"/>
    <w:rsid w:val="00320D13"/>
    <w:rsid w:val="0032185C"/>
    <w:rsid w:val="00322C57"/>
    <w:rsid w:val="003329CA"/>
    <w:rsid w:val="0033428D"/>
    <w:rsid w:val="00334702"/>
    <w:rsid w:val="00340738"/>
    <w:rsid w:val="00342A69"/>
    <w:rsid w:val="00342ECF"/>
    <w:rsid w:val="00342F04"/>
    <w:rsid w:val="00343A76"/>
    <w:rsid w:val="003469E6"/>
    <w:rsid w:val="00350B6D"/>
    <w:rsid w:val="0035116F"/>
    <w:rsid w:val="00353771"/>
    <w:rsid w:val="003560E0"/>
    <w:rsid w:val="00356619"/>
    <w:rsid w:val="00357097"/>
    <w:rsid w:val="00364EB6"/>
    <w:rsid w:val="00370108"/>
    <w:rsid w:val="003746BB"/>
    <w:rsid w:val="00377A9B"/>
    <w:rsid w:val="00393A04"/>
    <w:rsid w:val="003A24F1"/>
    <w:rsid w:val="003A3235"/>
    <w:rsid w:val="003B426D"/>
    <w:rsid w:val="003B7287"/>
    <w:rsid w:val="003D5773"/>
    <w:rsid w:val="003D67BE"/>
    <w:rsid w:val="003E0C7A"/>
    <w:rsid w:val="003E209F"/>
    <w:rsid w:val="003E5404"/>
    <w:rsid w:val="003E7641"/>
    <w:rsid w:val="003F02DD"/>
    <w:rsid w:val="003F0542"/>
    <w:rsid w:val="003F0AFC"/>
    <w:rsid w:val="003F17EE"/>
    <w:rsid w:val="003F66DD"/>
    <w:rsid w:val="004019B9"/>
    <w:rsid w:val="00404A9B"/>
    <w:rsid w:val="00405CB9"/>
    <w:rsid w:val="00407762"/>
    <w:rsid w:val="0041052D"/>
    <w:rsid w:val="00411F70"/>
    <w:rsid w:val="00414A94"/>
    <w:rsid w:val="00421C2C"/>
    <w:rsid w:val="00424FA3"/>
    <w:rsid w:val="004268C3"/>
    <w:rsid w:val="00426C8A"/>
    <w:rsid w:val="00432615"/>
    <w:rsid w:val="0043371C"/>
    <w:rsid w:val="00433F8B"/>
    <w:rsid w:val="00441AFF"/>
    <w:rsid w:val="004442AF"/>
    <w:rsid w:val="00444BD7"/>
    <w:rsid w:val="004462C1"/>
    <w:rsid w:val="00446C15"/>
    <w:rsid w:val="00447C51"/>
    <w:rsid w:val="00450288"/>
    <w:rsid w:val="004560C8"/>
    <w:rsid w:val="004564AD"/>
    <w:rsid w:val="00463DB9"/>
    <w:rsid w:val="00466A60"/>
    <w:rsid w:val="0047195E"/>
    <w:rsid w:val="00472613"/>
    <w:rsid w:val="00475CF6"/>
    <w:rsid w:val="00490379"/>
    <w:rsid w:val="00490C3C"/>
    <w:rsid w:val="00490CA0"/>
    <w:rsid w:val="004A33A0"/>
    <w:rsid w:val="004A7125"/>
    <w:rsid w:val="004B094D"/>
    <w:rsid w:val="004B0B97"/>
    <w:rsid w:val="004B105B"/>
    <w:rsid w:val="004B7B56"/>
    <w:rsid w:val="004C61B9"/>
    <w:rsid w:val="004C715C"/>
    <w:rsid w:val="004D11BB"/>
    <w:rsid w:val="004D4B34"/>
    <w:rsid w:val="004D7D0D"/>
    <w:rsid w:val="004E3970"/>
    <w:rsid w:val="004F0913"/>
    <w:rsid w:val="004F0B90"/>
    <w:rsid w:val="004F60C1"/>
    <w:rsid w:val="00500CDB"/>
    <w:rsid w:val="00502430"/>
    <w:rsid w:val="0050758C"/>
    <w:rsid w:val="0051078A"/>
    <w:rsid w:val="0051344D"/>
    <w:rsid w:val="0051484A"/>
    <w:rsid w:val="00515574"/>
    <w:rsid w:val="00515675"/>
    <w:rsid w:val="00515F1C"/>
    <w:rsid w:val="00517A00"/>
    <w:rsid w:val="00526CCC"/>
    <w:rsid w:val="005331CF"/>
    <w:rsid w:val="0053421B"/>
    <w:rsid w:val="00537888"/>
    <w:rsid w:val="00555014"/>
    <w:rsid w:val="0055628C"/>
    <w:rsid w:val="005653E2"/>
    <w:rsid w:val="0057043E"/>
    <w:rsid w:val="005713D5"/>
    <w:rsid w:val="00580933"/>
    <w:rsid w:val="00580B6C"/>
    <w:rsid w:val="00581593"/>
    <w:rsid w:val="0058357F"/>
    <w:rsid w:val="00584540"/>
    <w:rsid w:val="00592D34"/>
    <w:rsid w:val="005947FE"/>
    <w:rsid w:val="00597039"/>
    <w:rsid w:val="0059765E"/>
    <w:rsid w:val="0059798F"/>
    <w:rsid w:val="005A1E3B"/>
    <w:rsid w:val="005A4DAB"/>
    <w:rsid w:val="005A5D70"/>
    <w:rsid w:val="005A7C51"/>
    <w:rsid w:val="005B23EB"/>
    <w:rsid w:val="005B41B1"/>
    <w:rsid w:val="005B5B5F"/>
    <w:rsid w:val="005C2BBE"/>
    <w:rsid w:val="005D2957"/>
    <w:rsid w:val="005F0C58"/>
    <w:rsid w:val="005F2350"/>
    <w:rsid w:val="005F2C9C"/>
    <w:rsid w:val="005F5A59"/>
    <w:rsid w:val="005F77D9"/>
    <w:rsid w:val="00604DAE"/>
    <w:rsid w:val="006105C2"/>
    <w:rsid w:val="00615806"/>
    <w:rsid w:val="00621A4C"/>
    <w:rsid w:val="00622164"/>
    <w:rsid w:val="00622427"/>
    <w:rsid w:val="00627796"/>
    <w:rsid w:val="0063421A"/>
    <w:rsid w:val="00641392"/>
    <w:rsid w:val="0064585A"/>
    <w:rsid w:val="00646EE1"/>
    <w:rsid w:val="006513E0"/>
    <w:rsid w:val="006520C0"/>
    <w:rsid w:val="006540D4"/>
    <w:rsid w:val="00654731"/>
    <w:rsid w:val="00661D89"/>
    <w:rsid w:val="006627BB"/>
    <w:rsid w:val="00670E51"/>
    <w:rsid w:val="00674A77"/>
    <w:rsid w:val="00675EC6"/>
    <w:rsid w:val="0067641C"/>
    <w:rsid w:val="00681499"/>
    <w:rsid w:val="00684785"/>
    <w:rsid w:val="006848CC"/>
    <w:rsid w:val="00685B4B"/>
    <w:rsid w:val="00692AF3"/>
    <w:rsid w:val="00693353"/>
    <w:rsid w:val="00694200"/>
    <w:rsid w:val="0069637E"/>
    <w:rsid w:val="00697ED6"/>
    <w:rsid w:val="006A0F10"/>
    <w:rsid w:val="006A1771"/>
    <w:rsid w:val="006A2904"/>
    <w:rsid w:val="006A723C"/>
    <w:rsid w:val="006B1575"/>
    <w:rsid w:val="006B16D2"/>
    <w:rsid w:val="006B32C9"/>
    <w:rsid w:val="006B7496"/>
    <w:rsid w:val="006C5133"/>
    <w:rsid w:val="006C7815"/>
    <w:rsid w:val="006D4193"/>
    <w:rsid w:val="006D6D8B"/>
    <w:rsid w:val="006D77F9"/>
    <w:rsid w:val="006E1B0D"/>
    <w:rsid w:val="006E25BD"/>
    <w:rsid w:val="006E4A26"/>
    <w:rsid w:val="006E6EE6"/>
    <w:rsid w:val="006F12CA"/>
    <w:rsid w:val="006F4076"/>
    <w:rsid w:val="00702360"/>
    <w:rsid w:val="00703A67"/>
    <w:rsid w:val="007046F7"/>
    <w:rsid w:val="0071097D"/>
    <w:rsid w:val="00713FBE"/>
    <w:rsid w:val="00716C36"/>
    <w:rsid w:val="00722F8E"/>
    <w:rsid w:val="007235D1"/>
    <w:rsid w:val="007243CE"/>
    <w:rsid w:val="00727358"/>
    <w:rsid w:val="00730381"/>
    <w:rsid w:val="00741A9E"/>
    <w:rsid w:val="0074669B"/>
    <w:rsid w:val="00750E56"/>
    <w:rsid w:val="0075173C"/>
    <w:rsid w:val="00753089"/>
    <w:rsid w:val="00755D3E"/>
    <w:rsid w:val="00760D21"/>
    <w:rsid w:val="00761019"/>
    <w:rsid w:val="00765654"/>
    <w:rsid w:val="00767299"/>
    <w:rsid w:val="0076768A"/>
    <w:rsid w:val="007735D3"/>
    <w:rsid w:val="0078001F"/>
    <w:rsid w:val="00780023"/>
    <w:rsid w:val="0078139B"/>
    <w:rsid w:val="00782AF4"/>
    <w:rsid w:val="00784DFB"/>
    <w:rsid w:val="0079029E"/>
    <w:rsid w:val="00792215"/>
    <w:rsid w:val="00794AC2"/>
    <w:rsid w:val="007A5377"/>
    <w:rsid w:val="007B0F29"/>
    <w:rsid w:val="007B6381"/>
    <w:rsid w:val="007B6BEE"/>
    <w:rsid w:val="007C0B9C"/>
    <w:rsid w:val="007C3868"/>
    <w:rsid w:val="007C4465"/>
    <w:rsid w:val="007C7EE6"/>
    <w:rsid w:val="007D12E8"/>
    <w:rsid w:val="007D5D32"/>
    <w:rsid w:val="007E3706"/>
    <w:rsid w:val="007E38E2"/>
    <w:rsid w:val="007E399E"/>
    <w:rsid w:val="007E6BDC"/>
    <w:rsid w:val="007E7546"/>
    <w:rsid w:val="007F32E3"/>
    <w:rsid w:val="007F4C36"/>
    <w:rsid w:val="00801695"/>
    <w:rsid w:val="00801B4D"/>
    <w:rsid w:val="008036FE"/>
    <w:rsid w:val="00806C37"/>
    <w:rsid w:val="008142E9"/>
    <w:rsid w:val="00815C63"/>
    <w:rsid w:val="00817255"/>
    <w:rsid w:val="00820CEF"/>
    <w:rsid w:val="00821A62"/>
    <w:rsid w:val="008233C2"/>
    <w:rsid w:val="00823FCB"/>
    <w:rsid w:val="0082793D"/>
    <w:rsid w:val="00827976"/>
    <w:rsid w:val="00827E73"/>
    <w:rsid w:val="008319D8"/>
    <w:rsid w:val="00832FA8"/>
    <w:rsid w:val="0083318A"/>
    <w:rsid w:val="00836418"/>
    <w:rsid w:val="008415DE"/>
    <w:rsid w:val="00843D25"/>
    <w:rsid w:val="008531DA"/>
    <w:rsid w:val="00853E0A"/>
    <w:rsid w:val="00855152"/>
    <w:rsid w:val="008577CC"/>
    <w:rsid w:val="00860ABA"/>
    <w:rsid w:val="008634D7"/>
    <w:rsid w:val="00863726"/>
    <w:rsid w:val="008677C3"/>
    <w:rsid w:val="008741AF"/>
    <w:rsid w:val="00875599"/>
    <w:rsid w:val="00877083"/>
    <w:rsid w:val="008800C4"/>
    <w:rsid w:val="00882B48"/>
    <w:rsid w:val="00885497"/>
    <w:rsid w:val="00885F61"/>
    <w:rsid w:val="00887CA8"/>
    <w:rsid w:val="008920DD"/>
    <w:rsid w:val="0089222F"/>
    <w:rsid w:val="00895F85"/>
    <w:rsid w:val="00896B36"/>
    <w:rsid w:val="0089745C"/>
    <w:rsid w:val="008A31FA"/>
    <w:rsid w:val="008A4370"/>
    <w:rsid w:val="008A54E5"/>
    <w:rsid w:val="008A7AE4"/>
    <w:rsid w:val="008B456C"/>
    <w:rsid w:val="008B656F"/>
    <w:rsid w:val="008B75C7"/>
    <w:rsid w:val="008C4B54"/>
    <w:rsid w:val="008C752E"/>
    <w:rsid w:val="008D0E7C"/>
    <w:rsid w:val="008D4956"/>
    <w:rsid w:val="008D5246"/>
    <w:rsid w:val="008E010D"/>
    <w:rsid w:val="008F0C60"/>
    <w:rsid w:val="008F0E8F"/>
    <w:rsid w:val="008F5E90"/>
    <w:rsid w:val="00902DB5"/>
    <w:rsid w:val="009145B6"/>
    <w:rsid w:val="00914C2C"/>
    <w:rsid w:val="009156C5"/>
    <w:rsid w:val="00916CA5"/>
    <w:rsid w:val="00920D5E"/>
    <w:rsid w:val="00923041"/>
    <w:rsid w:val="00927A15"/>
    <w:rsid w:val="00930B2A"/>
    <w:rsid w:val="00932354"/>
    <w:rsid w:val="009443AC"/>
    <w:rsid w:val="009467DF"/>
    <w:rsid w:val="00947AB1"/>
    <w:rsid w:val="00955158"/>
    <w:rsid w:val="00960BFE"/>
    <w:rsid w:val="00963FED"/>
    <w:rsid w:val="009659E9"/>
    <w:rsid w:val="009708B6"/>
    <w:rsid w:val="00971354"/>
    <w:rsid w:val="009741D9"/>
    <w:rsid w:val="00987797"/>
    <w:rsid w:val="00992AE0"/>
    <w:rsid w:val="009934D1"/>
    <w:rsid w:val="00994C29"/>
    <w:rsid w:val="00995253"/>
    <w:rsid w:val="009A153F"/>
    <w:rsid w:val="009A5A96"/>
    <w:rsid w:val="009A5D1C"/>
    <w:rsid w:val="009C0F59"/>
    <w:rsid w:val="009C2532"/>
    <w:rsid w:val="009D4086"/>
    <w:rsid w:val="009D4229"/>
    <w:rsid w:val="009D6354"/>
    <w:rsid w:val="009D65F5"/>
    <w:rsid w:val="009F41F6"/>
    <w:rsid w:val="009F5075"/>
    <w:rsid w:val="009F57D3"/>
    <w:rsid w:val="009F679E"/>
    <w:rsid w:val="00A0554E"/>
    <w:rsid w:val="00A05944"/>
    <w:rsid w:val="00A06186"/>
    <w:rsid w:val="00A10A6D"/>
    <w:rsid w:val="00A15B10"/>
    <w:rsid w:val="00A17A12"/>
    <w:rsid w:val="00A20BCD"/>
    <w:rsid w:val="00A21A16"/>
    <w:rsid w:val="00A23CEA"/>
    <w:rsid w:val="00A24D17"/>
    <w:rsid w:val="00A3348C"/>
    <w:rsid w:val="00A3666B"/>
    <w:rsid w:val="00A41CB6"/>
    <w:rsid w:val="00A42A9F"/>
    <w:rsid w:val="00A444BF"/>
    <w:rsid w:val="00A46B61"/>
    <w:rsid w:val="00A50369"/>
    <w:rsid w:val="00A52991"/>
    <w:rsid w:val="00A5376F"/>
    <w:rsid w:val="00A615B5"/>
    <w:rsid w:val="00A67B57"/>
    <w:rsid w:val="00A70EFB"/>
    <w:rsid w:val="00A70F78"/>
    <w:rsid w:val="00A7282A"/>
    <w:rsid w:val="00A73F79"/>
    <w:rsid w:val="00A74B19"/>
    <w:rsid w:val="00A76220"/>
    <w:rsid w:val="00A76C1B"/>
    <w:rsid w:val="00A82CD7"/>
    <w:rsid w:val="00A95BF0"/>
    <w:rsid w:val="00AA231C"/>
    <w:rsid w:val="00AA6239"/>
    <w:rsid w:val="00AA67AF"/>
    <w:rsid w:val="00AC3F4B"/>
    <w:rsid w:val="00AC63F0"/>
    <w:rsid w:val="00AD12A4"/>
    <w:rsid w:val="00AD5EBC"/>
    <w:rsid w:val="00AE02D4"/>
    <w:rsid w:val="00AF1792"/>
    <w:rsid w:val="00B040E4"/>
    <w:rsid w:val="00B04859"/>
    <w:rsid w:val="00B101E3"/>
    <w:rsid w:val="00B1060F"/>
    <w:rsid w:val="00B10975"/>
    <w:rsid w:val="00B11752"/>
    <w:rsid w:val="00B12BB0"/>
    <w:rsid w:val="00B17687"/>
    <w:rsid w:val="00B2175E"/>
    <w:rsid w:val="00B217C0"/>
    <w:rsid w:val="00B225D3"/>
    <w:rsid w:val="00B2381D"/>
    <w:rsid w:val="00B24551"/>
    <w:rsid w:val="00B2574D"/>
    <w:rsid w:val="00B26967"/>
    <w:rsid w:val="00B30534"/>
    <w:rsid w:val="00B34923"/>
    <w:rsid w:val="00B35777"/>
    <w:rsid w:val="00B37674"/>
    <w:rsid w:val="00B426EE"/>
    <w:rsid w:val="00B430EA"/>
    <w:rsid w:val="00B43A48"/>
    <w:rsid w:val="00B43DC1"/>
    <w:rsid w:val="00B446F8"/>
    <w:rsid w:val="00B44A29"/>
    <w:rsid w:val="00B45C07"/>
    <w:rsid w:val="00B519F9"/>
    <w:rsid w:val="00B6035A"/>
    <w:rsid w:val="00B6053D"/>
    <w:rsid w:val="00B60FD0"/>
    <w:rsid w:val="00B61CBE"/>
    <w:rsid w:val="00B63109"/>
    <w:rsid w:val="00B63714"/>
    <w:rsid w:val="00B67CBF"/>
    <w:rsid w:val="00B71176"/>
    <w:rsid w:val="00B721C1"/>
    <w:rsid w:val="00B81EC9"/>
    <w:rsid w:val="00B83BFF"/>
    <w:rsid w:val="00B83C46"/>
    <w:rsid w:val="00B84DAE"/>
    <w:rsid w:val="00B85F5D"/>
    <w:rsid w:val="00B90CBF"/>
    <w:rsid w:val="00B950E8"/>
    <w:rsid w:val="00B9646B"/>
    <w:rsid w:val="00B977B3"/>
    <w:rsid w:val="00BA47DF"/>
    <w:rsid w:val="00BA4E20"/>
    <w:rsid w:val="00BA7D40"/>
    <w:rsid w:val="00BB2640"/>
    <w:rsid w:val="00BB3C26"/>
    <w:rsid w:val="00BB42A8"/>
    <w:rsid w:val="00BC36A4"/>
    <w:rsid w:val="00BC379D"/>
    <w:rsid w:val="00BC4A91"/>
    <w:rsid w:val="00BC7A45"/>
    <w:rsid w:val="00BD30A3"/>
    <w:rsid w:val="00BD4D09"/>
    <w:rsid w:val="00BD6397"/>
    <w:rsid w:val="00BE0C97"/>
    <w:rsid w:val="00BE24A0"/>
    <w:rsid w:val="00BE40C8"/>
    <w:rsid w:val="00BE4310"/>
    <w:rsid w:val="00BE7423"/>
    <w:rsid w:val="00BF610E"/>
    <w:rsid w:val="00BF6306"/>
    <w:rsid w:val="00C00A14"/>
    <w:rsid w:val="00C01AF9"/>
    <w:rsid w:val="00C0508C"/>
    <w:rsid w:val="00C0522B"/>
    <w:rsid w:val="00C15D50"/>
    <w:rsid w:val="00C22DBD"/>
    <w:rsid w:val="00C23765"/>
    <w:rsid w:val="00C26D41"/>
    <w:rsid w:val="00C27C9D"/>
    <w:rsid w:val="00C3506D"/>
    <w:rsid w:val="00C37E4E"/>
    <w:rsid w:val="00C408BB"/>
    <w:rsid w:val="00C41E40"/>
    <w:rsid w:val="00C42F13"/>
    <w:rsid w:val="00C46219"/>
    <w:rsid w:val="00C54F8E"/>
    <w:rsid w:val="00C5518D"/>
    <w:rsid w:val="00C57144"/>
    <w:rsid w:val="00C6031C"/>
    <w:rsid w:val="00C63899"/>
    <w:rsid w:val="00C63A63"/>
    <w:rsid w:val="00C64AF3"/>
    <w:rsid w:val="00C65229"/>
    <w:rsid w:val="00C65581"/>
    <w:rsid w:val="00C65E9B"/>
    <w:rsid w:val="00C7275F"/>
    <w:rsid w:val="00C7604D"/>
    <w:rsid w:val="00C765A0"/>
    <w:rsid w:val="00C83353"/>
    <w:rsid w:val="00C84A9C"/>
    <w:rsid w:val="00C866CD"/>
    <w:rsid w:val="00C872DB"/>
    <w:rsid w:val="00C879FD"/>
    <w:rsid w:val="00C90319"/>
    <w:rsid w:val="00C96B11"/>
    <w:rsid w:val="00CA0018"/>
    <w:rsid w:val="00CB47B4"/>
    <w:rsid w:val="00CB680E"/>
    <w:rsid w:val="00CC06F5"/>
    <w:rsid w:val="00CC3D7D"/>
    <w:rsid w:val="00CD28EB"/>
    <w:rsid w:val="00CD367B"/>
    <w:rsid w:val="00CD5941"/>
    <w:rsid w:val="00CD5A9B"/>
    <w:rsid w:val="00CE0304"/>
    <w:rsid w:val="00CE1F99"/>
    <w:rsid w:val="00CE46C0"/>
    <w:rsid w:val="00CE4FDD"/>
    <w:rsid w:val="00CE6038"/>
    <w:rsid w:val="00CE63D3"/>
    <w:rsid w:val="00CE778E"/>
    <w:rsid w:val="00CF0455"/>
    <w:rsid w:val="00CF0EA7"/>
    <w:rsid w:val="00CF426F"/>
    <w:rsid w:val="00D01DB1"/>
    <w:rsid w:val="00D0256E"/>
    <w:rsid w:val="00D02868"/>
    <w:rsid w:val="00D0507A"/>
    <w:rsid w:val="00D06494"/>
    <w:rsid w:val="00D10D62"/>
    <w:rsid w:val="00D12579"/>
    <w:rsid w:val="00D13ADB"/>
    <w:rsid w:val="00D158FC"/>
    <w:rsid w:val="00D1724E"/>
    <w:rsid w:val="00D2108C"/>
    <w:rsid w:val="00D22ADE"/>
    <w:rsid w:val="00D246B3"/>
    <w:rsid w:val="00D24D0A"/>
    <w:rsid w:val="00D45726"/>
    <w:rsid w:val="00D5132D"/>
    <w:rsid w:val="00D5191D"/>
    <w:rsid w:val="00D53AE5"/>
    <w:rsid w:val="00D551A7"/>
    <w:rsid w:val="00D577C2"/>
    <w:rsid w:val="00D600EE"/>
    <w:rsid w:val="00D626A3"/>
    <w:rsid w:val="00D66208"/>
    <w:rsid w:val="00D6634E"/>
    <w:rsid w:val="00D71AC8"/>
    <w:rsid w:val="00D854E9"/>
    <w:rsid w:val="00DA1069"/>
    <w:rsid w:val="00DA1499"/>
    <w:rsid w:val="00DA3ACC"/>
    <w:rsid w:val="00DA5A6F"/>
    <w:rsid w:val="00DC481F"/>
    <w:rsid w:val="00DC4F28"/>
    <w:rsid w:val="00DD5263"/>
    <w:rsid w:val="00DD7ABB"/>
    <w:rsid w:val="00DE21E6"/>
    <w:rsid w:val="00DE6DAD"/>
    <w:rsid w:val="00DE794B"/>
    <w:rsid w:val="00DF1671"/>
    <w:rsid w:val="00DF2932"/>
    <w:rsid w:val="00DF381A"/>
    <w:rsid w:val="00DF4C8C"/>
    <w:rsid w:val="00DF7BCD"/>
    <w:rsid w:val="00E00E6B"/>
    <w:rsid w:val="00E01B20"/>
    <w:rsid w:val="00E030A8"/>
    <w:rsid w:val="00E051BB"/>
    <w:rsid w:val="00E0524D"/>
    <w:rsid w:val="00E06A6C"/>
    <w:rsid w:val="00E108D5"/>
    <w:rsid w:val="00E14347"/>
    <w:rsid w:val="00E16582"/>
    <w:rsid w:val="00E2280E"/>
    <w:rsid w:val="00E239C6"/>
    <w:rsid w:val="00E24217"/>
    <w:rsid w:val="00E26D46"/>
    <w:rsid w:val="00E273F3"/>
    <w:rsid w:val="00E27D55"/>
    <w:rsid w:val="00E3024C"/>
    <w:rsid w:val="00E303D9"/>
    <w:rsid w:val="00E312BB"/>
    <w:rsid w:val="00E41D29"/>
    <w:rsid w:val="00E451F3"/>
    <w:rsid w:val="00E536B3"/>
    <w:rsid w:val="00E57B8F"/>
    <w:rsid w:val="00E61339"/>
    <w:rsid w:val="00E64F67"/>
    <w:rsid w:val="00E67882"/>
    <w:rsid w:val="00E71A5C"/>
    <w:rsid w:val="00E725DA"/>
    <w:rsid w:val="00E74AF1"/>
    <w:rsid w:val="00E811D5"/>
    <w:rsid w:val="00E82759"/>
    <w:rsid w:val="00E838C4"/>
    <w:rsid w:val="00E96711"/>
    <w:rsid w:val="00E979C5"/>
    <w:rsid w:val="00EA1E52"/>
    <w:rsid w:val="00EA2BBD"/>
    <w:rsid w:val="00EA3C40"/>
    <w:rsid w:val="00EA7851"/>
    <w:rsid w:val="00EA7B86"/>
    <w:rsid w:val="00EB24A8"/>
    <w:rsid w:val="00EB7117"/>
    <w:rsid w:val="00EC18C1"/>
    <w:rsid w:val="00EC5884"/>
    <w:rsid w:val="00EC7935"/>
    <w:rsid w:val="00ED561D"/>
    <w:rsid w:val="00ED6D36"/>
    <w:rsid w:val="00ED7F76"/>
    <w:rsid w:val="00EE0E82"/>
    <w:rsid w:val="00EE1A48"/>
    <w:rsid w:val="00EE1EBB"/>
    <w:rsid w:val="00EE4483"/>
    <w:rsid w:val="00EE5CF0"/>
    <w:rsid w:val="00EF30E1"/>
    <w:rsid w:val="00EF56A6"/>
    <w:rsid w:val="00F06199"/>
    <w:rsid w:val="00F0789A"/>
    <w:rsid w:val="00F13B67"/>
    <w:rsid w:val="00F25A4E"/>
    <w:rsid w:val="00F25DD6"/>
    <w:rsid w:val="00F27E30"/>
    <w:rsid w:val="00F314CC"/>
    <w:rsid w:val="00F33259"/>
    <w:rsid w:val="00F33A28"/>
    <w:rsid w:val="00F33F4F"/>
    <w:rsid w:val="00F40249"/>
    <w:rsid w:val="00F40568"/>
    <w:rsid w:val="00F4366E"/>
    <w:rsid w:val="00F43CCC"/>
    <w:rsid w:val="00F50D2C"/>
    <w:rsid w:val="00F557B6"/>
    <w:rsid w:val="00F6126D"/>
    <w:rsid w:val="00F62E65"/>
    <w:rsid w:val="00F6513C"/>
    <w:rsid w:val="00F6619D"/>
    <w:rsid w:val="00F7016C"/>
    <w:rsid w:val="00F75BCE"/>
    <w:rsid w:val="00F801F7"/>
    <w:rsid w:val="00F911B1"/>
    <w:rsid w:val="00F9131D"/>
    <w:rsid w:val="00F94BF0"/>
    <w:rsid w:val="00FA08DD"/>
    <w:rsid w:val="00FA0E4F"/>
    <w:rsid w:val="00FA4A97"/>
    <w:rsid w:val="00FA5932"/>
    <w:rsid w:val="00FA78FA"/>
    <w:rsid w:val="00FB005C"/>
    <w:rsid w:val="00FB0AC1"/>
    <w:rsid w:val="00FB36A9"/>
    <w:rsid w:val="00FB5F8A"/>
    <w:rsid w:val="00FC47D8"/>
    <w:rsid w:val="00FC4DFE"/>
    <w:rsid w:val="00FD128A"/>
    <w:rsid w:val="00FD2FDA"/>
    <w:rsid w:val="00FD30EC"/>
    <w:rsid w:val="00FD7AFD"/>
    <w:rsid w:val="00FE4D95"/>
    <w:rsid w:val="00FE673D"/>
    <w:rsid w:val="00FF0156"/>
    <w:rsid w:val="00FF030E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EC78E0"/>
  <w15:docId w15:val="{788DFC65-0E9B-465B-B617-679063F7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3EE3"/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4">
    <w:name w:val="heading 4"/>
    <w:basedOn w:val="Normalny"/>
    <w:next w:val="Normalny"/>
    <w:link w:val="Nagwek4Znak"/>
    <w:uiPriority w:val="1"/>
    <w:qFormat/>
    <w:rsid w:val="00AD12A4"/>
    <w:pPr>
      <w:keepNext/>
      <w:spacing w:before="240" w:after="60" w:line="240" w:lineRule="auto"/>
      <w:outlineLvl w:val="3"/>
    </w:pPr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before="120" w:after="0" w:line="360" w:lineRule="atLeast"/>
      <w:ind w:left="360" w:firstLine="66"/>
      <w:jc w:val="both"/>
      <w:textAlignment w:val="baseline"/>
    </w:pPr>
    <w:rPr>
      <w:rFonts w:ascii="Arial" w:eastAsia="Calibri" w:hAnsi="Arial" w:cs="Arial"/>
      <w:sz w:val="24"/>
      <w:szCs w:val="24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kapitzlist1poziom">
    <w:name w:val="Akapit z listą 1 poziom"/>
    <w:basedOn w:val="Akapitzlist"/>
    <w:link w:val="Akapitzlist1poziomZnak"/>
    <w:qFormat/>
    <w:rsid w:val="00B81EC9"/>
    <w:pPr>
      <w:numPr>
        <w:numId w:val="3"/>
      </w:numPr>
      <w:spacing w:before="120" w:after="0" w:line="259" w:lineRule="auto"/>
      <w:contextualSpacing w:val="0"/>
    </w:pPr>
    <w:rPr>
      <w:rFonts w:ascii="Arial Narrow" w:eastAsia="SimSun" w:hAnsi="Arial Narrow" w:cs="Times New Roman"/>
      <w:sz w:val="24"/>
      <w:lang w:val="x-none" w:eastAsia="ja-JP"/>
    </w:rPr>
  </w:style>
  <w:style w:type="character" w:customStyle="1" w:styleId="Akapitzlist1poziomZnak">
    <w:name w:val="Akapit z listą 1 poziom Znak"/>
    <w:link w:val="Akapitzlist1poziom"/>
    <w:rsid w:val="00B81EC9"/>
    <w:rPr>
      <w:rFonts w:ascii="Arial Narrow" w:eastAsia="SimSun" w:hAnsi="Arial Narrow" w:cs="Times New Roman"/>
      <w:sz w:val="24"/>
      <w:lang w:val="x-none"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1"/>
    <w:rsid w:val="00AD12A4"/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66208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2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23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23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23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23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eszyn.geoportal2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eobid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D4DE7-E2C4-4440-A503-05C0D85A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11</Pages>
  <Words>3878</Words>
  <Characters>23273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Jędrol-Czulak</dc:creator>
  <cp:lastModifiedBy>Elżbieta Jędrol-Czulak</cp:lastModifiedBy>
  <cp:revision>35</cp:revision>
  <cp:lastPrinted>2020-09-18T06:01:00Z</cp:lastPrinted>
  <dcterms:created xsi:type="dcterms:W3CDTF">2020-09-16T12:15:00Z</dcterms:created>
  <dcterms:modified xsi:type="dcterms:W3CDTF">2020-09-18T06:04:00Z</dcterms:modified>
</cp:coreProperties>
</file>