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F" w:rsidRDefault="0052704F" w:rsidP="00060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3F3" w:rsidRPr="0052704F" w:rsidRDefault="004943F3" w:rsidP="005270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3F3">
        <w:rPr>
          <w:rFonts w:ascii="Times New Roman" w:hAnsi="Times New Roman" w:cs="Times New Roman"/>
          <w:b/>
          <w:sz w:val="28"/>
          <w:szCs w:val="28"/>
        </w:rPr>
        <w:t xml:space="preserve">Szczegółowy opis przedmiotu zamówienia </w:t>
      </w:r>
    </w:p>
    <w:p w:rsidR="000600B5" w:rsidRDefault="004943F3" w:rsidP="00F17F88">
      <w:pPr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Pr="004943F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Wydział Inwestycji Starostwa Powiatowego w Cieszynie zaprasza do złożenia oferty               w postępowaniu 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udzielenie zamówienia </w:t>
      </w:r>
      <w:r w:rsidR="00A043DD" w:rsidRPr="00A043DD">
        <w:rPr>
          <w:rFonts w:ascii="Times New Roman" w:hAnsi="Times New Roman" w:cs="Times New Roman"/>
          <w:sz w:val="24"/>
          <w:szCs w:val="24"/>
        </w:rPr>
        <w:t xml:space="preserve">na pełnienie nadzoru inwestorskiego </w:t>
      </w:r>
      <w:r w:rsidR="00F17F88"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nad robotami budowlanymi, w ramach zadania </w:t>
      </w:r>
      <w:proofErr w:type="spellStart"/>
      <w:r w:rsidR="00F17F88"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pn</w:t>
      </w:r>
      <w:proofErr w:type="spellEnd"/>
      <w:r w:rsidR="00F17F88"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: </w:t>
      </w:r>
      <w:r w:rsidR="00F17F88" w:rsidRPr="00F17F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„Modernizacja elewacji i wymiana pokrycia dachu budynku Muzeum Beskidzkiego w Wiśle”</w:t>
      </w:r>
    </w:p>
    <w:p w:rsidR="00F17F88" w:rsidRPr="00F17F88" w:rsidRDefault="00F17F88" w:rsidP="00F17F8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F17F8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1.   </w:t>
      </w:r>
      <w:r w:rsidRPr="00F17F8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Zakres prac objętych nadzorem:</w:t>
      </w:r>
    </w:p>
    <w:p w:rsidR="00F17F88" w:rsidRPr="00F17F88" w:rsidRDefault="00F17F88" w:rsidP="00F17F88">
      <w:pPr>
        <w:tabs>
          <w:tab w:val="left" w:pos="7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- naprawa ubytków tynków zewnętrznych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7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- wzmocnienie ścian przy pęknięciach w ścianach zewnętrznych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7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- gruntowanie i malowanie elewacji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7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- oczyszczenie i zagruntowanie (konserwacja) cokołu z piaskowca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 xml:space="preserve">- renowacja zewnętrznej drewnianej stolarki drzwiowej, drewnianych opasek wokół okien, 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lukarn dachowych, drewnianych elementów balustrad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- wymiana rynien i rur spustowych oraz obróbek blacharskich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- odnowienie elementów stalowych (krat okiennych, balustrad, skrzynek stalowych)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- wymiana pokrycia dachu z gontów drewnianych okładanych podwójnie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- rozbiórka i nowe wymurowanie kominów od poziomu dachu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- wykonanie izolacji pionowej zewnętrznej ścian fundamentowych i piwnic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- wykonanie drenażu opaskowego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 xml:space="preserve">- wykonanie izolacji poziomej ścian fundamentowych – naprawa w postaci przepony 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metodą odwiertów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- wykonanie tynków renowacyjnych w pomieszczeniach piwnicznych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- wymiana instalacji odgromowej na elewacjach i dachu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tabs>
          <w:tab w:val="left" w:pos="7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F17F88" w:rsidRPr="00F17F88" w:rsidRDefault="00F17F88" w:rsidP="00F17F88">
      <w:pPr>
        <w:tabs>
          <w:tab w:val="left" w:pos="7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2. </w:t>
      </w:r>
      <w:r w:rsidRPr="00F17F8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Do obowiązków inspektora nadzoru należy: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Reprezentowanie Zamawiającego na budowie poprzez sprawowanie kontroli zgodności robót określonych w </w:t>
      </w:r>
      <w:r w:rsidRPr="00F17F8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pkt. 1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 projektem budowlanym, uzgodnieniami, umową zawartą pomiędzy Inwestorem a Wykonawcą robót, prze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pisami i obowiązującymi normami,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30623E" w:rsidRDefault="0030623E" w:rsidP="0030623E">
      <w:pPr>
        <w:numPr>
          <w:ilvl w:val="0"/>
          <w:numId w:val="1"/>
        </w:numPr>
        <w:tabs>
          <w:tab w:val="clear" w:pos="825"/>
          <w:tab w:val="num" w:pos="567"/>
        </w:tabs>
        <w:suppressAutoHyphens w:val="0"/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</w:t>
      </w:r>
      <w:r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izytowanie placu budowy z odpowiednią częstotliwością, ale:</w:t>
      </w:r>
    </w:p>
    <w:p w:rsidR="0030623E" w:rsidRPr="0030623E" w:rsidRDefault="0030623E" w:rsidP="0030623E">
      <w:pPr>
        <w:suppressAutoHyphens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a) nie rzadziej niż dwa razy w tygodniu (chyba że harmonogram robót budowlanych nie przewiduje w tym okresie żadnych robót na placu budowy);</w:t>
      </w:r>
    </w:p>
    <w:p w:rsidR="0030623E" w:rsidRDefault="0030623E" w:rsidP="0030623E">
      <w:pPr>
        <w:suppressAutoHyphens w:val="0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b) w sytuacjach nagłych (wymagających bezzwłocznej reakcji Zamawiającego) na każde wezwanie Zamawiającego przesłane faksem, drogą elektroniczn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ą bądź przekazane telefonicznie,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Sprawdzanie jakości wykonanych robót,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Sprawdzanie i odbiór robót ulegających zakryciu lub zanikających,</w:t>
      </w:r>
    </w:p>
    <w:p w:rsidR="00F17F88" w:rsidRPr="00F17F88" w:rsidRDefault="0030623E" w:rsidP="0030623E">
      <w:pPr>
        <w:numPr>
          <w:ilvl w:val="0"/>
          <w:numId w:val="1"/>
        </w:numPr>
        <w:tabs>
          <w:tab w:val="clear" w:pos="825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</w:t>
      </w:r>
      <w:r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iezwłoczne informowanie Zamawiającego o konieczności wykonania robót dodatkowych bądź zamiennych, przygotowanie do akceptacji Zamawiającego protokołu konieczności ich wykonania oraz sprawdzanie dokumentacji i kosztorysów na te roboty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Potwierdzenie ilości wykonanych robót oraz sprawdzanie zgodności rozliczeń 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za wykonane roboty z zasadami określonymi w umowie zawartej pomiędzy Zamawiającym  a Wykonawcą,</w:t>
      </w:r>
    </w:p>
    <w:p w:rsidR="00F17F88" w:rsidRPr="00F17F88" w:rsidRDefault="00F17F88" w:rsidP="00157F50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Udział w naradach koordynacyjnych, naradach technicznych, odbiorach częściowych</w:t>
      </w:r>
      <w:r w:rsid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  <w:r w:rsid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odbiorze końcowym,</w:t>
      </w:r>
      <w:r w:rsid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przeglądach gwarancyjnych </w:t>
      </w:r>
      <w:r w:rsidR="0030623E"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innych spotkaniach organizowanych przez </w:t>
      </w:r>
      <w:r w:rsidR="0030623E" w:rsidRPr="00157F50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Zamawiającego</w:t>
      </w:r>
      <w:r w:rsidR="0030623E" w:rsidRPr="0030623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</w:t>
      </w:r>
      <w:r w:rsidR="0030623E" w:rsidRPr="0030623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dot</w:t>
      </w:r>
      <w:r w:rsidR="00157F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yczących przedmiotowego zadania,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Sporządzanie sprawozdań o stopniu zaawansowania robót na żądanie  Zamawiającego,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Kontrola postępu robót w stosunku do zatwierdzonego harmonogramu robót i</w:t>
      </w:r>
      <w:r w:rsidRPr="00F17F88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informowanie Zamawiającego o opóźnieniach,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Informowanie Zamawiającego o stwierdzonych nieprawidłowościach w realizacji nadzorowanych robót,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Informowanie Zamawiającego o ewentualnych robotach ujawnionych w trakcie realizacji zadania a nie przewidzianych w dokumentacji </w:t>
      </w:r>
      <w:r w:rsidRPr="00F17F88">
        <w:rPr>
          <w:rFonts w:ascii="Times New Roman" w:eastAsia="Calibri" w:hAnsi="Times New Roman" w:cs="Times New Roman"/>
          <w:color w:val="auto"/>
          <w:sz w:val="24"/>
          <w:szCs w:val="24"/>
        </w:rPr>
        <w:t>projektowo-kosztorysowej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Stała współpraca z Zamawiającym w sprawach dotyczących rozliczeń budowy.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Rozliczenie końcowe nadzorowanego zakresu robót,</w:t>
      </w:r>
    </w:p>
    <w:p w:rsidR="00F17F88" w:rsidRPr="00F17F88" w:rsidRDefault="00F17F88" w:rsidP="00F17F88">
      <w:pPr>
        <w:numPr>
          <w:ilvl w:val="0"/>
          <w:numId w:val="1"/>
        </w:numPr>
        <w:tabs>
          <w:tab w:val="num" w:pos="567"/>
        </w:tabs>
        <w:suppressAutoHyphens w:val="0"/>
        <w:spacing w:after="0" w:line="240" w:lineRule="auto"/>
        <w:ind w:hanging="54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Weryfikacja kosztorysów powykonawczych, dodatkowych lub zamiennych.</w:t>
      </w:r>
    </w:p>
    <w:p w:rsidR="00F17F88" w:rsidRPr="00F17F88" w:rsidRDefault="00F17F88" w:rsidP="00F17F88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F17F88" w:rsidRPr="00F17F88" w:rsidRDefault="00F17F88" w:rsidP="00F17F88">
      <w:pPr>
        <w:tabs>
          <w:tab w:val="left" w:pos="7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3. </w:t>
      </w:r>
      <w:r w:rsidRPr="00F17F8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Inne:</w:t>
      </w:r>
    </w:p>
    <w:p w:rsidR="00340C71" w:rsidRPr="00340C71" w:rsidRDefault="00340C71" w:rsidP="00340C71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Z</w:t>
      </w:r>
      <w:r w:rsidRPr="00340C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e względu na to, że obiekt wpisany jest do rejestru zabytków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inspektor nadzoru</w:t>
      </w:r>
      <w:r w:rsidRPr="00340C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winien posiadać kwalifikacje, o których mowa art. 37 c)  ustawy o ochronie zabytków i opiece nad zabytkami (</w:t>
      </w:r>
      <w:r w:rsidRPr="00340C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ć</w:t>
      </w:r>
      <w:r w:rsidRPr="00340C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uprawnienia budowlane określone przepisami Prawa budowlanego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oraz</w:t>
      </w:r>
      <w:r w:rsidRPr="00340C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Pr="00340C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pr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zez co najmniej 18 miesięcy brać</w:t>
      </w:r>
      <w:r w:rsidRPr="00340C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udział w robotach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budowlanych prowadzonych przy </w:t>
      </w:r>
      <w:bookmarkStart w:id="0" w:name="_GoBack"/>
      <w:bookmarkEnd w:id="0"/>
      <w:r w:rsidRPr="00340C7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zabytkach nieruchomych wpisanych do rejestru lub inwentarza muzeum będącego instytucją kultury).</w:t>
      </w:r>
    </w:p>
    <w:p w:rsidR="00F17F88" w:rsidRPr="00F17F88" w:rsidRDefault="00F17F88" w:rsidP="00F17F88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Wartość robót wymagających nadzoru wg kosztorysu </w:t>
      </w:r>
      <w:proofErr w:type="spellStart"/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inw</w:t>
      </w:r>
      <w:proofErr w:type="spellEnd"/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wynosi: 789.095</w:t>
      </w:r>
      <w:r w:rsidRPr="00F17F8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 brutto,</w:t>
      </w:r>
    </w:p>
    <w:p w:rsidR="00F17F88" w:rsidRPr="00F17F88" w:rsidRDefault="00F17F88" w:rsidP="00F17F88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Rozliczenie robót z Wykonawcą kosztorysowe,</w:t>
      </w:r>
    </w:p>
    <w:p w:rsidR="00F17F88" w:rsidRPr="00F17F88" w:rsidRDefault="00F17F88" w:rsidP="00F17F88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Termin nadzoru: od dnia podpisania umowy z Wykonawcą robót do dnia 14.12.2018. Zamawiający zastrzega sobie możliwość jednostronnego przedłużenia umowy w przypadku wystąpienia okoliczności niesprzyjających zakończeniu inwestycji w terminie, o którym mowa powyżej. Przedłużenie to nie stanowi podstawy do zmiany zasad wynagradzania bądź ustalenia wynagrodzenia dodatkowego.</w:t>
      </w:r>
    </w:p>
    <w:p w:rsidR="00F17F88" w:rsidRPr="00681A21" w:rsidRDefault="00F17F88" w:rsidP="00F17F88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F17F8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Zapłata należności za nadzór odbywać się będzie na podstawie faktur częściowych wystawianych nie częściej niż raz w miesiącu na koniec miesiąca, proporcjonalnie do stanu zaawansowania robót. Należność wynikająca z faktur zrealizowana będzie w terminie 21 dni od daty otrzymania prawidłowo wystawionej faktury.</w:t>
      </w:r>
    </w:p>
    <w:p w:rsidR="00681A21" w:rsidRPr="00F17F88" w:rsidRDefault="00681A21" w:rsidP="00F954F3">
      <w:pPr>
        <w:numPr>
          <w:ilvl w:val="0"/>
          <w:numId w:val="2"/>
        </w:numPr>
        <w:tabs>
          <w:tab w:val="left" w:pos="718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Dokumentacja projektowa na zakres prac objętych nadzorem do wglądu na stronie BIP Zamawiającego</w:t>
      </w:r>
      <w:r w:rsidR="00F954F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</w:t>
      </w:r>
      <w:r w:rsidR="004A1F8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 linkiem </w:t>
      </w:r>
      <w:hyperlink r:id="rId9" w:history="1">
        <w:r w:rsidR="004A1F8A" w:rsidRPr="00B2504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http://bip.powiat.cieszyn.pl/przetarg/11420/zp-272-10-2018</w:t>
        </w:r>
      </w:hyperlink>
      <w:r w:rsidR="004A1F8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954F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</w:t>
      </w:r>
    </w:p>
    <w:p w:rsidR="00F17F88" w:rsidRPr="00F17F88" w:rsidRDefault="00F17F88" w:rsidP="00F17F88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207EC9" w:rsidRPr="002B39A6" w:rsidRDefault="009F29D4" w:rsidP="002B3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7EC9" w:rsidRPr="002B39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BE" w:rsidRDefault="00BE09BE" w:rsidP="008B27F1">
      <w:pPr>
        <w:spacing w:after="0" w:line="240" w:lineRule="auto"/>
      </w:pPr>
      <w:r>
        <w:separator/>
      </w:r>
    </w:p>
  </w:endnote>
  <w:endnote w:type="continuationSeparator" w:id="0">
    <w:p w:rsidR="00BE09BE" w:rsidRDefault="00BE09BE" w:rsidP="008B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BE" w:rsidRDefault="00BE09BE" w:rsidP="008B27F1">
      <w:pPr>
        <w:spacing w:after="0" w:line="240" w:lineRule="auto"/>
      </w:pPr>
      <w:r>
        <w:separator/>
      </w:r>
    </w:p>
  </w:footnote>
  <w:footnote w:type="continuationSeparator" w:id="0">
    <w:p w:rsidR="00BE09BE" w:rsidRDefault="00BE09BE" w:rsidP="008B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4F" w:rsidRDefault="00F17F88">
    <w:pPr>
      <w:pStyle w:val="Nagwek"/>
    </w:pPr>
    <w:r>
      <w:rPr>
        <w:rFonts w:eastAsia="Calibri" w:cs="Times New Roman"/>
        <w:noProof/>
        <w:color w:val="auto"/>
        <w:lang w:eastAsia="pl-PL"/>
      </w:rPr>
      <w:drawing>
        <wp:inline distT="0" distB="0" distL="0" distR="0">
          <wp:extent cx="5756910" cy="580390"/>
          <wp:effectExtent l="0" t="0" r="0" b="0"/>
          <wp:docPr id="1" name="Obraz 1" descr="C:\Users\jmichalek\AppData\Local\Temp\7zO0E3511BB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michalek\AppData\Local\Temp\7zO0E3511BB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0BEE"/>
    <w:multiLevelType w:val="hybridMultilevel"/>
    <w:tmpl w:val="917CBCB0"/>
    <w:lvl w:ilvl="0" w:tplc="AB3249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68F2"/>
    <w:multiLevelType w:val="hybridMultilevel"/>
    <w:tmpl w:val="E03AAAB2"/>
    <w:lvl w:ilvl="0" w:tplc="AB324950">
      <w:start w:val="1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7F"/>
    <w:rsid w:val="000600B5"/>
    <w:rsid w:val="000808DB"/>
    <w:rsid w:val="00157F50"/>
    <w:rsid w:val="001F05DB"/>
    <w:rsid w:val="00266044"/>
    <w:rsid w:val="002B39A6"/>
    <w:rsid w:val="0030623E"/>
    <w:rsid w:val="003141F0"/>
    <w:rsid w:val="00340C71"/>
    <w:rsid w:val="003C2FEC"/>
    <w:rsid w:val="003F59AF"/>
    <w:rsid w:val="004943F3"/>
    <w:rsid w:val="00495719"/>
    <w:rsid w:val="004A1F8A"/>
    <w:rsid w:val="004A5084"/>
    <w:rsid w:val="004C0639"/>
    <w:rsid w:val="00514E0A"/>
    <w:rsid w:val="0052704F"/>
    <w:rsid w:val="005A54A2"/>
    <w:rsid w:val="005B68FE"/>
    <w:rsid w:val="00681A21"/>
    <w:rsid w:val="007C1034"/>
    <w:rsid w:val="007F1E2A"/>
    <w:rsid w:val="007F3F4B"/>
    <w:rsid w:val="00816D16"/>
    <w:rsid w:val="008B27F1"/>
    <w:rsid w:val="0092627B"/>
    <w:rsid w:val="00955015"/>
    <w:rsid w:val="009A3DB1"/>
    <w:rsid w:val="009C6E07"/>
    <w:rsid w:val="009F52C3"/>
    <w:rsid w:val="00A01A7F"/>
    <w:rsid w:val="00A043DD"/>
    <w:rsid w:val="00A96169"/>
    <w:rsid w:val="00AA29EB"/>
    <w:rsid w:val="00AD49EA"/>
    <w:rsid w:val="00B842B4"/>
    <w:rsid w:val="00B8447D"/>
    <w:rsid w:val="00BE09BE"/>
    <w:rsid w:val="00C118E2"/>
    <w:rsid w:val="00C60C2C"/>
    <w:rsid w:val="00CA2785"/>
    <w:rsid w:val="00D24849"/>
    <w:rsid w:val="00D55CDD"/>
    <w:rsid w:val="00DA115C"/>
    <w:rsid w:val="00DB6B73"/>
    <w:rsid w:val="00DF675A"/>
    <w:rsid w:val="00E01538"/>
    <w:rsid w:val="00E13692"/>
    <w:rsid w:val="00E43C1B"/>
    <w:rsid w:val="00E445C6"/>
    <w:rsid w:val="00EF15E3"/>
    <w:rsid w:val="00F17F88"/>
    <w:rsid w:val="00F30650"/>
    <w:rsid w:val="00F553E0"/>
    <w:rsid w:val="00F81F3D"/>
    <w:rsid w:val="00F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0B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600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0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00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00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7F1"/>
    <w:rPr>
      <w:rFonts w:ascii="Calibri" w:eastAsia="SimSun" w:hAnsi="Calibri" w:cs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B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7F1"/>
    <w:rPr>
      <w:rFonts w:ascii="Calibri" w:eastAsia="SimSu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4F"/>
    <w:rPr>
      <w:rFonts w:ascii="Tahoma" w:eastAsia="SimSun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1F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0B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600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0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00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00B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7F1"/>
    <w:rPr>
      <w:rFonts w:ascii="Calibri" w:eastAsia="SimSun" w:hAnsi="Calibri" w:cs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B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7F1"/>
    <w:rPr>
      <w:rFonts w:ascii="Calibri" w:eastAsia="SimSu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4F"/>
    <w:rPr>
      <w:rFonts w:ascii="Tahoma" w:eastAsia="SimSun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1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powiat.cieszyn.pl/przetarg/11420/zp-272-10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2968-A4A5-49AB-9E12-063BBE8A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Wisełka</dc:creator>
  <cp:lastModifiedBy>Marek Wisełka</cp:lastModifiedBy>
  <cp:revision>28</cp:revision>
  <dcterms:created xsi:type="dcterms:W3CDTF">2016-09-13T06:48:00Z</dcterms:created>
  <dcterms:modified xsi:type="dcterms:W3CDTF">2018-05-28T07:41:00Z</dcterms:modified>
</cp:coreProperties>
</file>