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A2" w:rsidRDefault="00A848A2" w:rsidP="00A848A2">
      <w:pPr>
        <w:pStyle w:val="Nagwek1"/>
        <w:keepNext w:val="0"/>
        <w:tabs>
          <w:tab w:val="clear" w:pos="720"/>
        </w:tabs>
        <w:suppressAutoHyphens w:val="0"/>
        <w:ind w:left="1440" w:firstLine="0"/>
        <w:jc w:val="left"/>
      </w:pPr>
      <w:bookmarkStart w:id="0" w:name="_GoBack"/>
      <w:bookmarkEnd w:id="0"/>
      <w:r>
        <w:t xml:space="preserve">                            SPRAWOZDANIE</w:t>
      </w: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  <w:r>
        <w:rPr>
          <w:b/>
          <w:bCs/>
        </w:rPr>
        <w:t>POWIATOWEGO RZECZNIKA</w:t>
      </w: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  <w:r>
        <w:rPr>
          <w:b/>
          <w:bCs/>
        </w:rPr>
        <w:t>KONSUMENTÓW W CIESZYNIE</w:t>
      </w: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  <w:r>
        <w:rPr>
          <w:b/>
          <w:bCs/>
        </w:rPr>
        <w:t>Z DZIAŁALNOŚCI W ROKU 2016</w:t>
      </w: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  <w:r>
        <w:rPr>
          <w:b/>
          <w:bCs/>
        </w:rPr>
        <w:lastRenderedPageBreak/>
        <w:t>SPIS TREŚCI:</w:t>
      </w: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numPr>
          <w:ilvl w:val="0"/>
          <w:numId w:val="10"/>
        </w:numPr>
        <w:jc w:val="both"/>
        <w:rPr>
          <w:smallCaps/>
        </w:rPr>
      </w:pPr>
      <w:r>
        <w:rPr>
          <w:smallCaps/>
        </w:rPr>
        <w:t>wstęp i uwagi ogólne dotyczące działalności powiatowego rzecznika konsumentów w Cieszynie</w:t>
      </w:r>
    </w:p>
    <w:p w:rsidR="00A848A2" w:rsidRDefault="00A848A2" w:rsidP="00A848A2">
      <w:pPr>
        <w:pStyle w:val="NormalnyWeb"/>
        <w:numPr>
          <w:ilvl w:val="0"/>
          <w:numId w:val="10"/>
        </w:numPr>
        <w:jc w:val="both"/>
        <w:rPr>
          <w:smallCaps/>
        </w:rPr>
      </w:pPr>
      <w:r>
        <w:rPr>
          <w:smallCaps/>
        </w:rPr>
        <w:t>realizacja zadań rzeczników konsumentów</w:t>
      </w:r>
    </w:p>
    <w:p w:rsidR="00A848A2" w:rsidRDefault="00A848A2" w:rsidP="00A848A2">
      <w:pPr>
        <w:pStyle w:val="NormalnyWeb"/>
        <w:spacing w:after="240"/>
        <w:ind w:left="363"/>
        <w:jc w:val="both"/>
      </w:pPr>
    </w:p>
    <w:p w:rsidR="00A848A2" w:rsidRDefault="00A848A2" w:rsidP="00A848A2">
      <w:pPr>
        <w:pStyle w:val="NormalnyWeb"/>
        <w:numPr>
          <w:ilvl w:val="0"/>
          <w:numId w:val="11"/>
        </w:numPr>
        <w:jc w:val="both"/>
      </w:pPr>
      <w:r>
        <w:t>Zapewnienie bezpłatnego poradnictwa konsumenckiego i informacji prawnej w zakresie ochrony interesów konsumentów.</w:t>
      </w:r>
    </w:p>
    <w:p w:rsidR="00A848A2" w:rsidRDefault="00A848A2" w:rsidP="00A848A2">
      <w:pPr>
        <w:pStyle w:val="NormalnyWeb"/>
        <w:numPr>
          <w:ilvl w:val="0"/>
          <w:numId w:val="11"/>
        </w:numPr>
        <w:jc w:val="both"/>
      </w:pPr>
      <w:r>
        <w:t>Składanie wniosków w sprawie stanowienia i zmiany przepisów prawa miejscowego w zakresie ochrony interesów konsumentów.</w:t>
      </w:r>
    </w:p>
    <w:p w:rsidR="00A848A2" w:rsidRDefault="00A848A2" w:rsidP="00A848A2">
      <w:pPr>
        <w:pStyle w:val="NormalnyWeb"/>
        <w:numPr>
          <w:ilvl w:val="0"/>
          <w:numId w:val="11"/>
        </w:numPr>
        <w:jc w:val="both"/>
      </w:pPr>
      <w:r>
        <w:t>Występowanie do przedsiębiorców w sprawach ochrony praw i interesów konsumentów.</w:t>
      </w:r>
    </w:p>
    <w:p w:rsidR="00A848A2" w:rsidRDefault="00A848A2" w:rsidP="00A848A2">
      <w:pPr>
        <w:pStyle w:val="NormalnyWeb"/>
        <w:numPr>
          <w:ilvl w:val="0"/>
          <w:numId w:val="11"/>
        </w:numPr>
        <w:jc w:val="both"/>
      </w:pPr>
      <w:r>
        <w:t>Wytaczanie powództw na rzecz konsumentów i wstępowanie do toczących się postępowań.</w:t>
      </w:r>
    </w:p>
    <w:p w:rsidR="00A848A2" w:rsidRDefault="00A848A2" w:rsidP="00A848A2">
      <w:pPr>
        <w:pStyle w:val="NormalnyWeb"/>
        <w:numPr>
          <w:ilvl w:val="0"/>
          <w:numId w:val="11"/>
        </w:numPr>
        <w:jc w:val="both"/>
      </w:pPr>
      <w:r>
        <w:t>Współdziałanie z UOKiK, organami Inspekcji Handlowej oraz organizacjami konsumenckimi i innymi instytucjami w zakresie ochrony konsumentów.</w:t>
      </w:r>
    </w:p>
    <w:p w:rsidR="00A848A2" w:rsidRDefault="00A848A2" w:rsidP="00A848A2">
      <w:pPr>
        <w:pStyle w:val="NormalnyWeb"/>
        <w:numPr>
          <w:ilvl w:val="0"/>
          <w:numId w:val="11"/>
        </w:numPr>
        <w:jc w:val="both"/>
      </w:pPr>
      <w:r>
        <w:t>Działania o charakterze edukacyjno-informacyjnym.</w:t>
      </w:r>
    </w:p>
    <w:p w:rsidR="00A848A2" w:rsidRDefault="00A848A2" w:rsidP="00A848A2">
      <w:pPr>
        <w:pStyle w:val="NormalnyWeb"/>
        <w:numPr>
          <w:ilvl w:val="0"/>
          <w:numId w:val="11"/>
        </w:numPr>
        <w:jc w:val="both"/>
      </w:pPr>
      <w:r>
        <w:t>Podejmowanie działań wynikających z:</w:t>
      </w:r>
    </w:p>
    <w:p w:rsidR="00A848A2" w:rsidRDefault="00A848A2" w:rsidP="00A848A2">
      <w:pPr>
        <w:pStyle w:val="NormalnyWeb"/>
        <w:numPr>
          <w:ilvl w:val="0"/>
          <w:numId w:val="12"/>
        </w:numPr>
        <w:jc w:val="both"/>
      </w:pPr>
      <w:r>
        <w:t xml:space="preserve">art. 479 (38) </w:t>
      </w:r>
      <w:proofErr w:type="spellStart"/>
      <w:r>
        <w:t>Kpc</w:t>
      </w:r>
      <w:proofErr w:type="spellEnd"/>
      <w:r>
        <w:t xml:space="preserve"> (niedozwolone postanowienia umowne),</w:t>
      </w:r>
    </w:p>
    <w:p w:rsidR="00A848A2" w:rsidRDefault="00A848A2" w:rsidP="00A848A2">
      <w:pPr>
        <w:pStyle w:val="NormalnyWeb"/>
        <w:numPr>
          <w:ilvl w:val="0"/>
          <w:numId w:val="12"/>
        </w:numPr>
        <w:jc w:val="both"/>
      </w:pPr>
      <w:r>
        <w:t>ustawy o przeciwdziałaniu nieuczciwym praktykom rynkowym,</w:t>
      </w:r>
    </w:p>
    <w:p w:rsidR="00A848A2" w:rsidRDefault="00A848A2" w:rsidP="00A848A2">
      <w:pPr>
        <w:pStyle w:val="NormalnyWeb"/>
        <w:numPr>
          <w:ilvl w:val="0"/>
          <w:numId w:val="12"/>
        </w:numPr>
        <w:jc w:val="both"/>
      </w:pPr>
      <w:r>
        <w:t>ustawy o dochodzeniu roszczeń w postępowaniu grupowym,</w:t>
      </w:r>
    </w:p>
    <w:p w:rsidR="00A848A2" w:rsidRDefault="00A848A2" w:rsidP="00A848A2">
      <w:pPr>
        <w:pStyle w:val="NormalnyWeb"/>
        <w:numPr>
          <w:ilvl w:val="0"/>
          <w:numId w:val="12"/>
        </w:numPr>
        <w:jc w:val="both"/>
      </w:pPr>
      <w:r>
        <w:t xml:space="preserve">art. 42 ust. 1 pkt 3 </w:t>
      </w:r>
      <w:proofErr w:type="spellStart"/>
      <w:r>
        <w:t>uokik</w:t>
      </w:r>
      <w:proofErr w:type="spellEnd"/>
      <w:r>
        <w:t xml:space="preserve"> (występowanie w sprawach o wykroczenia na szkodę konsumentów)</w:t>
      </w:r>
    </w:p>
    <w:p w:rsidR="00A848A2" w:rsidRDefault="00A848A2" w:rsidP="00A848A2">
      <w:pPr>
        <w:pStyle w:val="NormalnyWeb"/>
        <w:numPr>
          <w:ilvl w:val="0"/>
          <w:numId w:val="12"/>
        </w:numPr>
        <w:jc w:val="both"/>
      </w:pPr>
      <w:r>
        <w:t xml:space="preserve">art. 42 ust. 5 </w:t>
      </w:r>
      <w:proofErr w:type="spellStart"/>
      <w:r>
        <w:t>uokik</w:t>
      </w:r>
      <w:proofErr w:type="spellEnd"/>
      <w:r>
        <w:t xml:space="preserve"> w zw. z art. 63 </w:t>
      </w:r>
      <w:proofErr w:type="spellStart"/>
      <w:r>
        <w:t>Kpc</w:t>
      </w:r>
      <w:proofErr w:type="spellEnd"/>
      <w:r>
        <w:t xml:space="preserve"> (przedstawianie sądowi istotnego poglądu dla sprawy)</w:t>
      </w:r>
    </w:p>
    <w:p w:rsidR="00A848A2" w:rsidRDefault="00A848A2" w:rsidP="00A848A2">
      <w:pPr>
        <w:pStyle w:val="NormalnyWeb"/>
        <w:ind w:left="720"/>
        <w:jc w:val="both"/>
        <w:rPr>
          <w:smallCaps/>
        </w:rPr>
      </w:pPr>
      <w:r>
        <w:rPr>
          <w:b/>
          <w:bCs/>
          <w:smallCaps/>
        </w:rPr>
        <w:t>III. wnioski końcowe, propozycje zmian zmierzających do poprawy realizacji praw konsumentów</w:t>
      </w:r>
    </w:p>
    <w:p w:rsidR="00A848A2" w:rsidRDefault="00A848A2" w:rsidP="00A848A2">
      <w:pPr>
        <w:pStyle w:val="NormalnyWeb"/>
        <w:spacing w:after="240"/>
        <w:ind w:left="363"/>
        <w:jc w:val="both"/>
      </w:pPr>
    </w:p>
    <w:p w:rsidR="00A848A2" w:rsidRDefault="00A848A2" w:rsidP="00A848A2">
      <w:pPr>
        <w:pStyle w:val="NormalnyWeb"/>
        <w:numPr>
          <w:ilvl w:val="0"/>
          <w:numId w:val="13"/>
        </w:numPr>
        <w:jc w:val="both"/>
      </w:pPr>
      <w:r>
        <w:t>Wnioski rzeczników dotyczące polepszenia standardów ochrony konsumentów.</w:t>
      </w:r>
    </w:p>
    <w:p w:rsidR="00A848A2" w:rsidRDefault="00A848A2" w:rsidP="00A848A2">
      <w:pPr>
        <w:pStyle w:val="NormalnyWeb"/>
        <w:numPr>
          <w:ilvl w:val="0"/>
          <w:numId w:val="13"/>
        </w:numPr>
        <w:jc w:val="both"/>
      </w:pPr>
      <w:r>
        <w:t>Wnioski dotyczące pracy rzeczników.</w:t>
      </w:r>
    </w:p>
    <w:p w:rsidR="00A848A2" w:rsidRDefault="00A848A2" w:rsidP="00A848A2">
      <w:pPr>
        <w:pStyle w:val="NormalnyWeb"/>
        <w:ind w:left="720"/>
        <w:jc w:val="both"/>
        <w:rPr>
          <w:smallCaps/>
        </w:rPr>
      </w:pPr>
      <w:r>
        <w:rPr>
          <w:b/>
          <w:bCs/>
          <w:smallCaps/>
        </w:rPr>
        <w:t>tabele</w:t>
      </w:r>
    </w:p>
    <w:p w:rsidR="00A848A2" w:rsidRDefault="00A848A2" w:rsidP="00A848A2">
      <w:pPr>
        <w:pStyle w:val="NormalnyWeb"/>
        <w:spacing w:after="0"/>
        <w:jc w:val="center"/>
      </w:pPr>
    </w:p>
    <w:p w:rsidR="00A848A2" w:rsidRDefault="00A848A2" w:rsidP="00A848A2">
      <w:pPr>
        <w:pStyle w:val="NormalnyWeb"/>
        <w:rPr>
          <w:rFonts w:ascii="Palatino Linotype" w:hAnsi="Palatino Linotype"/>
          <w:b/>
          <w:bCs/>
          <w:smallCaps/>
        </w:rPr>
      </w:pPr>
    </w:p>
    <w:p w:rsidR="00A848A2" w:rsidRDefault="00A848A2" w:rsidP="00A848A2">
      <w:pPr>
        <w:pStyle w:val="NormalnyWeb"/>
        <w:rPr>
          <w:smallCaps/>
        </w:rPr>
      </w:pPr>
      <w:r>
        <w:rPr>
          <w:rFonts w:ascii="Palatino Linotype" w:hAnsi="Palatino Linotype"/>
          <w:b/>
          <w:bCs/>
          <w:smallCaps/>
        </w:rPr>
        <w:lastRenderedPageBreak/>
        <w:t>I. wstęp i uwagi ogólne dotyczące działalności powiatowego rzecznika konsumentów w Cieszynie</w:t>
      </w:r>
    </w:p>
    <w:p w:rsidR="00A848A2" w:rsidRPr="001F256E" w:rsidRDefault="00A848A2" w:rsidP="001F256E">
      <w:pPr>
        <w:pStyle w:val="NormalnyWeb"/>
        <w:rPr>
          <w:sz w:val="18"/>
          <w:szCs w:val="18"/>
        </w:rPr>
      </w:pPr>
      <w:r w:rsidRPr="001F256E">
        <w:rPr>
          <w:rFonts w:ascii="Palatino Linotype" w:hAnsi="Palatino Linotype"/>
          <w:sz w:val="18"/>
          <w:szCs w:val="18"/>
        </w:rPr>
        <w:t>Struktura biura rzecznika, stan kadrowy.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9"/>
        <w:gridCol w:w="4816"/>
      </w:tblGrid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Województwo</w:t>
            </w:r>
          </w:p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sz w:val="18"/>
                <w:szCs w:val="18"/>
              </w:rPr>
              <w:t>śląskie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2. Miasto</w:t>
            </w:r>
          </w:p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/Powiat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sz w:val="18"/>
                <w:szCs w:val="18"/>
              </w:rPr>
              <w:t>powiat cieszyński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3. PRK/</w:t>
            </w:r>
          </w:p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MRK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sz w:val="18"/>
                <w:szCs w:val="18"/>
              </w:rPr>
              <w:t>powiatowy rzecznik konsumentów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5.Imię i nazwisko Rzecznika Konsumentów</w:t>
            </w:r>
          </w:p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sz w:val="18"/>
                <w:szCs w:val="18"/>
              </w:rPr>
              <w:t xml:space="preserve">Klaudia </w:t>
            </w:r>
            <w:proofErr w:type="spellStart"/>
            <w:r w:rsidRPr="001F256E">
              <w:rPr>
                <w:sz w:val="18"/>
                <w:szCs w:val="18"/>
              </w:rPr>
              <w:t>Bohucka</w:t>
            </w:r>
            <w:proofErr w:type="spellEnd"/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5. Wykształcenie (np. wyższe prawnicze)</w:t>
            </w:r>
          </w:p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sz w:val="18"/>
                <w:szCs w:val="18"/>
              </w:rPr>
              <w:t>wyższe prawnicze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6. Funkcja Rzecznika Konsumentów jest wykonywana w pełnym wymiarze czasu pracy (1 etat). Proszę napisać TAK lub NIE.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sz w:val="18"/>
                <w:szCs w:val="18"/>
              </w:rPr>
              <w:t>tak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NIE DOTYCZY TYCH RZECZNIKÓW, KTÓRZY ODPOWIEDZIELI „TAK” NA PYT. 6 </w:t>
            </w:r>
          </w:p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</w:p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7. Funkcja Rzecznika Konsumentów jest wykonywana w niepełnym wymiarze czasu pracy. Proszę zaznaczyć odpowiednią odpowiedź. 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DOTYCZY TYCH RZECZNIKÓW, KTÓRZY ODPOWIEDZIELI NA PYT. 7</w:t>
            </w:r>
          </w:p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</w:p>
          <w:p w:rsidR="00A848A2" w:rsidRPr="001F256E" w:rsidRDefault="00A848A2" w:rsidP="001F256E">
            <w:pPr>
              <w:pStyle w:val="NormalnyWeb"/>
              <w:spacing w:after="0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8. Liczba dni/godzin w tygodniu, w których wykonywane są zadania Rzecznika Konsumentów (np. 5 razy w tygodniu po 3 godziny).</w:t>
            </w:r>
          </w:p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9. Rzecznik działa w ramach wyodrębnionego biura (art. 40 pkt 4 ustawy z dnia 16 lutego 2007 r. o ochronie konkurencji i konsumentów tj. Dz. U. z 2015r. poz. 184 ze zm.) Proszę napisać TAK lub NIE.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sz w:val="18"/>
                <w:szCs w:val="18"/>
              </w:rPr>
              <w:t>tak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10. Rzecznik Konsumentów w ramach działalności Rzecznika korzysta z pomocy innych osób. Proszę napisać TAK lub NIE.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sz w:val="18"/>
                <w:szCs w:val="18"/>
              </w:rPr>
              <w:t>tak</w:t>
            </w:r>
          </w:p>
        </w:tc>
      </w:tr>
      <w:tr w:rsidR="00A848A2" w:rsidRPr="001F256E" w:rsidTr="00A848A2">
        <w:trPr>
          <w:tblCellSpacing w:w="0" w:type="dxa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11. Liczba osób, która stale pomaga Rzecznikowi Konsumentów w wykonywaniu obowiązków Rzecznika (jeśli liczba nie jest stała, to wpisać średnią liczbę).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Pr="001F256E" w:rsidRDefault="00A848A2" w:rsidP="001F256E">
            <w:pPr>
              <w:pStyle w:val="NormalnyWeb"/>
              <w:jc w:val="center"/>
              <w:rPr>
                <w:sz w:val="18"/>
                <w:szCs w:val="18"/>
              </w:rPr>
            </w:pPr>
            <w:r w:rsidRPr="001F256E">
              <w:rPr>
                <w:rFonts w:ascii="Palatino Linotype" w:hAnsi="Palatino Linotype"/>
                <w:b/>
                <w:bCs/>
                <w:sz w:val="18"/>
                <w:szCs w:val="18"/>
              </w:rPr>
              <w:t>1 osoba zatrudniona na ¾ etatu</w:t>
            </w:r>
          </w:p>
        </w:tc>
      </w:tr>
    </w:tbl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  <w:jc w:val="both"/>
      </w:pPr>
      <w:r>
        <w:t xml:space="preserve">Zadania w dziedzinie ochrony interesów konsumentów w zakresie określonym w ustawie z dnia 16 lutego 2007 r. o ochronie konkurencji i konsumentów (tj. Dz. U. z 2017r. poz. 229) wykonuje samorząd powiatowy, a także organizacje konsumenckie i inne instytucje, do których statutowych lub ustawowych zadań należy ochrona interesów konsumentów. Zgodnie z art. 39 ust. 1 ustawy z dnia 16 lutego 2007 r. o ochronie konkurencji i konsumentów (tj. Dz. U. z 2017r. poz. 229) zadania samorządu powiatowego w zakresie ochrony praw konsumentów wykonuje powiatowy (miejski) rzecznik konsumentów, do którego zadań w szczególności należy: </w:t>
      </w:r>
    </w:p>
    <w:p w:rsidR="00A848A2" w:rsidRDefault="00A848A2" w:rsidP="00A848A2">
      <w:pPr>
        <w:pStyle w:val="NormalnyWeb"/>
        <w:spacing w:after="0"/>
        <w:jc w:val="both"/>
      </w:pPr>
      <w:r>
        <w:t xml:space="preserve">-zapewnienie bezpłatnego poradnictwa konsumenckiego i informacji prawnej w zakresie ochrony interesów konsumentów, </w:t>
      </w:r>
    </w:p>
    <w:p w:rsidR="00A848A2" w:rsidRDefault="00A848A2" w:rsidP="00A848A2">
      <w:pPr>
        <w:pStyle w:val="NormalnyWeb"/>
        <w:spacing w:after="0"/>
        <w:jc w:val="both"/>
      </w:pPr>
      <w:r>
        <w:t xml:space="preserve">-składanie wniosków w sprawie stanowienia i zmiany przepisów prawa miejscowego w zakresie ochrony interesów konsumentów, </w:t>
      </w:r>
    </w:p>
    <w:p w:rsidR="00A848A2" w:rsidRDefault="00A848A2" w:rsidP="00A848A2">
      <w:pPr>
        <w:pStyle w:val="NormalnyWeb"/>
        <w:spacing w:after="0"/>
        <w:jc w:val="both"/>
      </w:pPr>
      <w:r>
        <w:t xml:space="preserve">-występowanie do przedsiębiorców w sprawach ochrony praw i interesów konsumentów, </w:t>
      </w:r>
    </w:p>
    <w:p w:rsidR="00A848A2" w:rsidRDefault="00A848A2" w:rsidP="00A848A2">
      <w:pPr>
        <w:pStyle w:val="NormalnyWeb"/>
        <w:spacing w:after="0"/>
        <w:jc w:val="both"/>
      </w:pPr>
      <w:r>
        <w:t>-współdziałanie z właściwymi miejscowo delegaturami Urzędu Ochrony Konkurencji i Konsumentów, organami Inspekcji Handlowej oraz organizacjami konsumenckimi.</w:t>
      </w:r>
    </w:p>
    <w:p w:rsidR="00A848A2" w:rsidRDefault="00A848A2" w:rsidP="00A848A2">
      <w:pPr>
        <w:pStyle w:val="NormalnyWeb"/>
        <w:spacing w:after="0"/>
        <w:jc w:val="both"/>
      </w:pPr>
      <w:r>
        <w:t xml:space="preserve">Na terenie powiatu cieszyńskiego zadania rzecznika konsumentów świadczone na rzecz konsumentów realizuje Powiatowy Rzecznik Konsumentów w Cieszynie Klaudia </w:t>
      </w:r>
      <w:proofErr w:type="spellStart"/>
      <w:r>
        <w:t>Bohucka</w:t>
      </w:r>
      <w:proofErr w:type="spellEnd"/>
      <w:r>
        <w:t xml:space="preserve">. Powiatowy Rzecznik Konsumentów w Cieszynie wykonuje swoje zadania przy pomocy wyodrębnionego Biura Powiatowego Rzecznika Konsumentów znajdującego się w pokoju 311 na IV (ostatnim) piętrze w siedzibie Starostwa Powiatowego w Cieszynie przy ul. Bobreckiej 29, gdzie od poniedziałku do czwartku w godzinach urzędowania Starostwa Powiatowego w Cieszynie są obsługiwani konsumenci przez Powiatowego Rzecznika Konsumentów i inspektora Panią Agnes Franek, natomiast w piątek biuro jest nieczynne. </w:t>
      </w:r>
    </w:p>
    <w:p w:rsidR="00A848A2" w:rsidRDefault="00A848A2" w:rsidP="00A848A2">
      <w:pPr>
        <w:pStyle w:val="NormalnyWeb"/>
        <w:spacing w:after="0"/>
        <w:jc w:val="both"/>
      </w:pPr>
      <w:r>
        <w:rPr>
          <w:b/>
          <w:bCs/>
        </w:rPr>
        <w:t>II. Realizacja zadań wynikających z ustawy z dnia 16 lutego 2007 r. o ochronie konkurencji i konsumentów (tj. Dz. U. z 2017r. poz.229)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numPr>
          <w:ilvl w:val="0"/>
          <w:numId w:val="15"/>
        </w:numPr>
        <w:spacing w:after="0"/>
        <w:jc w:val="both"/>
      </w:pPr>
      <w:r>
        <w:rPr>
          <w:b/>
          <w:bCs/>
          <w:u w:val="single"/>
        </w:rPr>
        <w:t>Zapewnianie bezpłatnego poradnictwa konsumenckiego i informacji prawnej w zakresie ochrony interesów konsumentów.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spacing w:after="0"/>
        <w:jc w:val="both"/>
      </w:pPr>
      <w:r>
        <w:t xml:space="preserve">Podstawowym zadaniem rzecznika konsumentów jest zapewnienie konsumentom bezpłatnego poradnictwa konsumenckiego i informacji prawnej w zakresie ochrony interesów konsumentów. Realizacja zadania w zakresie zapewnienia konsumentom bezpłatnego poradnictwa konsumenckiego i informacji prawnej polega na udzielaniu konsumentom </w:t>
      </w:r>
      <w:r>
        <w:lastRenderedPageBreak/>
        <w:t xml:space="preserve">ustnych, telefonicznych oraz pisemnych porad udzielanych i informacji konsumentom. Ponadto konsumentom udziela się pisemnych porad i informacji za pośrednictwem poczty elektronicznej w odpowiedzi na pytania konsumentów kierowane drogą elektroniczną do Powiatowego Rzecznika Konsumentów w Cieszynie na adres mailowy </w:t>
      </w:r>
      <w:hyperlink r:id="rId6" w:history="1">
        <w:r>
          <w:rPr>
            <w:rStyle w:val="Hipercze"/>
          </w:rPr>
          <w:t>sr@powiat.cioeszyn.pl</w:t>
        </w:r>
      </w:hyperlink>
      <w:r>
        <w:t xml:space="preserve"> . W tym miejscu informuję, że w sprawozdawczym okresie w Biurze Powiatowego Rzecznika Konsumentów w Cieszynie ogółem udzielono 2112 porad                            i informacji prawnych co jest kolejnym rekordem, podobnie jak w poprzednich latach, gdyż co roku ta statystyka wzrasta. W związku z powyższym w 2016r. odnotowano 525 pisemnych porad i informacji udzielanych konsumentom, gdzie w poprzednim roku było ich 503, natomiast 1476 to porady i informacje ustnie, telefonicznie udzielane zainteresowanym konsumentom przez Powiatowego Rzecznika Konsumentów w Cieszynie i pracownika biura rzecznika, co potwierdza utrzymującą się tendencję wzrostową </w:t>
      </w:r>
      <w:proofErr w:type="spellStart"/>
      <w:r>
        <w:t>ealizowanych</w:t>
      </w:r>
      <w:proofErr w:type="spellEnd"/>
      <w:r>
        <w:t xml:space="preserve"> zadań w tym zakresie. Natomiast porad i informacji konsumenckich udzielanych za pośrednictwem poczty elektronicznej odnotowano 111 (w 2015r. było ich 98, w 2014r. było ich 82, w 2013r. było ich 102, w 2012r. tych porad było 53), które w statystyce wyodrębniam, nie zaliczając ich ani do porad ustnych (telefonicznych), ani do porad pisemnych pomimo zachowania formy pisemnej</w:t>
      </w:r>
      <w:r>
        <w:rPr>
          <w:i/>
          <w:iCs/>
        </w:rPr>
        <w:t>.</w:t>
      </w:r>
    </w:p>
    <w:p w:rsidR="00A848A2" w:rsidRDefault="00A848A2" w:rsidP="00A848A2">
      <w:pPr>
        <w:pStyle w:val="NormalnyWeb"/>
        <w:spacing w:after="0"/>
        <w:jc w:val="both"/>
      </w:pPr>
      <w:r>
        <w:rPr>
          <w:b/>
          <w:bCs/>
          <w:u w:val="single"/>
        </w:rPr>
        <w:t>2.Składanie wniosków w sprawie stanowienia i zmiany przepisów prawa miejscowego w zakresie ochrony interesów konsumentów: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spacing w:after="0"/>
        <w:jc w:val="both"/>
      </w:pPr>
      <w:r>
        <w:t>Zadanie rzecznika w zakresie składania wniosków w sprawie stanowienia i zmiany przepisów prawa miejscowego w zakresie ochrony praw i interesów konsumentów podobnie jak w poprzednich latach nie jest realizowane, gdyż nie zachodziła taka konieczność ani możliwość, gdzie stosowanie tego przepisu prawnego jest iluzoryczne.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spacing w:after="0"/>
        <w:jc w:val="both"/>
      </w:pPr>
      <w:r>
        <w:rPr>
          <w:b/>
          <w:bCs/>
          <w:u w:val="single"/>
        </w:rPr>
        <w:t>3.Wystąpienia do przedsiębiorców w sprawach ochrony praw i interesów konsumentów.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spacing w:after="0"/>
        <w:jc w:val="both"/>
      </w:pPr>
      <w:r>
        <w:t xml:space="preserve">Podstawowym instrumentem prawnym jakim dysponuje rzecznik konsumentów w wykonywaniu powierzonych mu ustawowych zadań są wystąpienia rzecznika konsumentów kierowane do przedsiębiorców, podejmowane na podstawie wniosków i podań konsumentów w ich indywidualnych spornych sprawach konsumenckich. Szczegółową charakterystykę przedmiotu pisemnych wystąpień Powiatowego Rzecznika Konsumentów w Cieszynie oraz ich strukturę przedstawia tabela nr 2 zamieszczona na końcu sprawozdania. Zgodnie z art. 42 ust. 4 ustawy z dnia 16 lutego 2007 r. o ochronie konkurencji i konsumentów (tj. Dz. U. z 2017r. poz. 229) obowiązkiem przedsiębiorcy jest udzielenie rzecznikowi konsumentów wyjaśnień i informacji będących przedmiotem jego wystąpienia. Nałożony na przedsiębiorcę obowiązek ustosunkowania się do uwag i opinii rzecznika konsumentów oraz obowiązek do udzielenia rzecznikowi konsumentów wyjaśnień i informacji stanowiących przedmiot jego wystąpienia został usankcjonowany możliwością nałożenia na przedsiębiorcę grzywny na podstawie art. 114 ust.1 w/w ustawy w przypadku naruszenia przez przedsiębiorcę tego obowiązku i nie udzielenia rzecznikowi konsumentów odpowiedzi na skierowane do niego wystąpienie rzecznika, gdzie orzekanie w takiej sprawie następuje w trybie przepisów ustawy z dnia 24 sierpnia 2001r. – Kodeks postępowania w sprawach o wykroczenia. W tym miejscu </w:t>
      </w:r>
      <w:r>
        <w:lastRenderedPageBreak/>
        <w:t>informuję, że w 4 prowadzonych sprawach odnotowałam brak odpowiedzi przedsiębiorców na kierowane wystąpienia rzecznika konsumentów, na które oczekuję odpowiedzi, gdzie w przypadku dalszego zaniechania obowiązku udzielenia rzecznikowi konsumentów wyjaśnień i informacji w skierowanej do niego sprawie konsumenta zostaną podjęte dalsze działania prowadzące do złożenia wniosku o ukaranie takiego przedsiębiorcy do Sądu Rejonowego w Cieszynie II Wydział Karny .</w:t>
      </w:r>
      <w:r>
        <w:rPr>
          <w:i/>
          <w:iCs/>
        </w:rPr>
        <w:t xml:space="preserve"> </w:t>
      </w:r>
    </w:p>
    <w:p w:rsidR="00A848A2" w:rsidRDefault="00A848A2" w:rsidP="00A848A2">
      <w:pPr>
        <w:pStyle w:val="NormalnyWeb"/>
        <w:spacing w:after="0"/>
        <w:jc w:val="both"/>
      </w:pPr>
      <w:r>
        <w:rPr>
          <w:b/>
          <w:bCs/>
          <w:u w:val="single"/>
        </w:rPr>
        <w:t>4.Wytaczanie powództw na rzecz konsumentów.</w:t>
      </w:r>
    </w:p>
    <w:p w:rsidR="00A848A2" w:rsidRDefault="00A848A2" w:rsidP="00A848A2">
      <w:pPr>
        <w:pStyle w:val="NormalnyWeb"/>
        <w:spacing w:after="0"/>
        <w:ind w:left="363"/>
        <w:jc w:val="both"/>
      </w:pPr>
    </w:p>
    <w:p w:rsidR="00A848A2" w:rsidRDefault="00A848A2" w:rsidP="00A848A2">
      <w:pPr>
        <w:pStyle w:val="NormalnyWeb"/>
        <w:spacing w:after="0"/>
        <w:jc w:val="both"/>
      </w:pPr>
      <w:r>
        <w:t xml:space="preserve">W odniesieniu do kompetencji rzecznika konsumentów dotyczącej możliwości wytaczania na rzecz konsumentów spraw cywilnych o ochronę interesów konsumentów bądź możliwości wstępowania za zgodą powoda do takich postępowań sądowych w każdym jego stadium informuję, że w sprawozdawczym okresie Powiatowy Rzecznik Konsumentów w Cieszynie złożył 2 pozwy o zapłatę przeciwko Tomaszowi Kaczmarczyk (sygn. akt I </w:t>
      </w:r>
      <w:proofErr w:type="spellStart"/>
      <w:r>
        <w:t>Nc</w:t>
      </w:r>
      <w:proofErr w:type="spellEnd"/>
      <w:r>
        <w:t xml:space="preserve"> 2523/16) i Tomaszowi Warchoł (sygn. akt I </w:t>
      </w:r>
      <w:proofErr w:type="spellStart"/>
      <w:r>
        <w:t>Nc</w:t>
      </w:r>
      <w:proofErr w:type="spellEnd"/>
      <w:r>
        <w:t xml:space="preserve"> 2524/16) wskutek czego Sąd Rejonowy w Cieszynie w dniu 25.10.2016r. wydał 2 nakazy zapłaty dochodzonych należności, które się uprawomocniły. Natomiast w sprawozdawczym okresie rzecznik konsumentów nie wstąpił do żadnej toczącej się sprawy sądowej konsumenta, jak również nie przedstawiał sądowi istotnego poglądu dla sprawy. Ponadto Powiatowy Rzecznik Konsumentów w Cieszynie jako arbiter reprezentował interesy konsumentów uczestnicząc w posiedzeniach Stałego Polubownego Sądu Konsumenckiego w Bielsku-Białej zorganizowanego przy Delegaturze Wojewódzkiego Inspektoratu Inspekcji Handlowej w Bielsku-Białej. Podobnie jak w poprzednich latach w Biurze Powiatowego Rzecznika Konsumentów Cieszynie przygotowywano zainteresowanym konsumentom na ich wniosek pisma procesowe m.in.. pozwy, sprzeciwy od nakazów zapłaty, odpowiedzi na pozew, zażalenia, wnioski o zwolnienie z kosztów sądowych. 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spacing w:after="0"/>
        <w:jc w:val="both"/>
      </w:pPr>
      <w:r>
        <w:rPr>
          <w:b/>
          <w:bCs/>
          <w:u w:val="single"/>
        </w:rPr>
        <w:t>5.Współdziałanie z Delegaturami Urzędu Ochrony Konkurencji i Konsumentów, organami Inspekcji Handlowej, Inspekcji Sanitarnej oraz organizacjami konsumenckimi w zakresie ochrony interesów konsumentów</w:t>
      </w:r>
      <w:r>
        <w:rPr>
          <w:b/>
          <w:bCs/>
        </w:rPr>
        <w:t>.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spacing w:after="0"/>
        <w:jc w:val="both"/>
      </w:pPr>
      <w:r>
        <w:t xml:space="preserve">Współpraca Powiatowego Rzecznika Konsumentów w Cieszynie z Urzędem Ochrony Konkurencji i Konsumentów, w tym także z jego Delegaturami, przynosi wymierne korzyści w zakresie działań podejmowanych w interesie konsumentów, gdzie w 6 prowadzonych sprawach konsumenckich z 2016r. zgłoszono do UOKiK zawiadomienia o możliwości stosowania praktyk naruszających zbiorowe interesy konsumentów przez określonego przedsiębiorcę. Ponadto na wnioski i zapytania z Delegatur UOKiK są przekazywane odpowiedzi dotyczące określonych przedsiębiorców i zgłaszanych nieprawidłowości jakich się dopuszczają, a także były przesyłane do UOKiK ankiety wypełniane przez konsumentów dotyczące nieprawidłowości związanych z zawieraniem umów przez konsumentów                            z PGT S.A. i NASZA SA. Podobnie, pożytecznie rozwijała się współpraca z Delegaturą w Bielsku-Białej Wojewódzkiego Inspektoratu Inspekcji Handlowej, gdzie skierowano 4 wnioski o przeprowadzenie kontroli zgłoszonych przez konsumentów nieprawidłowości jakich dopuścili się przedsiębiorcy w prowadzonej działalności gospodarczej, </w:t>
      </w:r>
      <w:proofErr w:type="spellStart"/>
      <w:r>
        <w:t>głonie</w:t>
      </w:r>
      <w:proofErr w:type="spellEnd"/>
      <w:r>
        <w:t xml:space="preserve"> </w:t>
      </w:r>
      <w:r>
        <w:lastRenderedPageBreak/>
        <w:t xml:space="preserve">handlowej. W sprawozdawczym okresie była kontynuowana współpraca także z Delegaturą Urzędu Komunikacji Elektronicznej w Siemianowicach Śląskich, co jest bardzo pomocne z uwagi na dalszy znaczny wzrost spornych spraw z operatorami telekomunikacyjnymi telefonii stacjonarnej </w:t>
      </w:r>
      <w:proofErr w:type="spellStart"/>
      <w:r>
        <w:t>tj</w:t>
      </w:r>
      <w:proofErr w:type="spellEnd"/>
      <w:r>
        <w:t xml:space="preserve">: Nasza SA w Warszawie, Telefonia Stacjonarna Sp. z o. o w Skierniewicach., Telekomunikacja dla Domu Sp. z o.o. w Warszawie i Twoja Telekomunikacja Sp. z o.o., PGT SA, gdzie podobnie jak w poprzednich latach w tym celu odbyło się w Katowicach spotkanie, skutkujące zacieśnieniem dotychczasowej współpracy i wymiany doświadczeń związanych z tą problematyką. Ponadto w sprawozdawczym okresie przekazano 4 sprawy do Europejskiego Centrum Konsumenckiego w Warszawie dotyczących konsumenckich sporów transgranicznych. </w:t>
      </w:r>
    </w:p>
    <w:p w:rsidR="00A848A2" w:rsidRDefault="00A848A2" w:rsidP="00A848A2">
      <w:pPr>
        <w:pStyle w:val="NormalnyWeb"/>
        <w:spacing w:after="0"/>
        <w:jc w:val="both"/>
      </w:pPr>
      <w:r>
        <w:rPr>
          <w:b/>
          <w:bCs/>
          <w:u w:val="single"/>
        </w:rPr>
        <w:t>6.Działania o charakterze edukacyjno-szkoleniowym:</w:t>
      </w:r>
    </w:p>
    <w:p w:rsidR="00A848A2" w:rsidRDefault="00A848A2" w:rsidP="00A848A2">
      <w:pPr>
        <w:pStyle w:val="NormalnyWeb"/>
        <w:spacing w:after="0"/>
        <w:jc w:val="both"/>
      </w:pPr>
    </w:p>
    <w:p w:rsidR="00A848A2" w:rsidRDefault="00A848A2" w:rsidP="00A848A2">
      <w:pPr>
        <w:pStyle w:val="NormalnyWeb"/>
        <w:spacing w:after="0"/>
        <w:jc w:val="both"/>
        <w:rPr>
          <w:b/>
          <w:bCs/>
          <w:u w:val="single"/>
        </w:rPr>
      </w:pPr>
      <w:r>
        <w:t>W sprawozdawczym okresie Powiatowemu Rzecznikowi Konsumentów w Cieszynie niestety nie udało się przeprowadzić żadnej prelekcji konsumenckiej dla uczniów szkół ponadgimnazjalnych ze względu na dużą ilość prowadzonych spraw konsumenckich, co mam nadzieję w przyszłym roku uda się zrealizować. Natomiast podobnie jak w poprzednich latach Powiatowy Rzecznik Konsumentów w Cieszynie współpracuje z lokalnymi mediami w celu propagowania praw przysługujących konsumentom poprzez udzielanie informacji i wyjaśnień, wywiadów prasowych, oraz zgłaszanie nieprawidłowości dotyczących aktualnej problematyki konsumenckiej.</w:t>
      </w:r>
    </w:p>
    <w:p w:rsidR="001F256E" w:rsidRDefault="001F256E" w:rsidP="00A848A2">
      <w:pPr>
        <w:pStyle w:val="NormalnyWeb"/>
        <w:spacing w:after="0"/>
        <w:jc w:val="both"/>
        <w:rPr>
          <w:b/>
          <w:bCs/>
          <w:u w:val="single"/>
        </w:rPr>
      </w:pPr>
    </w:p>
    <w:p w:rsidR="001F256E" w:rsidRDefault="001F256E" w:rsidP="00A848A2">
      <w:pPr>
        <w:pStyle w:val="NormalnyWeb"/>
        <w:spacing w:after="0"/>
        <w:jc w:val="both"/>
        <w:rPr>
          <w:b/>
          <w:bCs/>
          <w:u w:val="single"/>
        </w:rPr>
      </w:pPr>
    </w:p>
    <w:p w:rsidR="00A848A2" w:rsidRDefault="00A848A2" w:rsidP="00A848A2">
      <w:pPr>
        <w:pStyle w:val="NormalnyWeb"/>
        <w:spacing w:after="0"/>
        <w:jc w:val="both"/>
      </w:pPr>
      <w:r>
        <w:rPr>
          <w:b/>
          <w:bCs/>
          <w:u w:val="single"/>
        </w:rPr>
        <w:t>7.Podejmowanie działań w szczególności wynikających z:</w:t>
      </w:r>
    </w:p>
    <w:p w:rsidR="00A848A2" w:rsidRDefault="00A848A2" w:rsidP="00A848A2">
      <w:pPr>
        <w:pStyle w:val="NormalnyWeb"/>
        <w:jc w:val="both"/>
      </w:pPr>
      <w:r>
        <w:t>- art. 479</w:t>
      </w:r>
      <w:r>
        <w:rPr>
          <w:vertAlign w:val="superscript"/>
        </w:rPr>
        <w:t>38</w:t>
      </w:r>
      <w:r>
        <w:t xml:space="preserve"> Kodeksu postępowania cywilnego (niedozwolone postanowienia umowne),</w:t>
      </w:r>
    </w:p>
    <w:p w:rsidR="00A848A2" w:rsidRDefault="00A848A2" w:rsidP="00A848A2">
      <w:pPr>
        <w:pStyle w:val="NormalnyWeb"/>
        <w:jc w:val="both"/>
      </w:pPr>
      <w:r>
        <w:t>- ustawy o przeciwdziałaniu nieuczciwym praktykom rynkowym,</w:t>
      </w:r>
    </w:p>
    <w:p w:rsidR="00A848A2" w:rsidRDefault="00A848A2" w:rsidP="00A848A2">
      <w:pPr>
        <w:pStyle w:val="NormalnyWeb"/>
        <w:jc w:val="both"/>
      </w:pPr>
      <w:r>
        <w:t xml:space="preserve">- </w:t>
      </w:r>
      <w:r>
        <w:rPr>
          <w:rFonts w:ascii="Palatino Linotype" w:hAnsi="Palatino Linotype"/>
        </w:rPr>
        <w:t>ustawy o dochodzeniu roszczeń w postępowaniu grupowym,</w:t>
      </w:r>
    </w:p>
    <w:p w:rsidR="00A848A2" w:rsidRDefault="00A848A2" w:rsidP="00A848A2">
      <w:pPr>
        <w:pStyle w:val="NormalnyWeb"/>
        <w:jc w:val="both"/>
      </w:pPr>
      <w:r>
        <w:t xml:space="preserve">- art. 42 ust. 1 pkt 3 </w:t>
      </w:r>
      <w:proofErr w:type="spellStart"/>
      <w:r>
        <w:t>uokik</w:t>
      </w:r>
      <w:proofErr w:type="spellEnd"/>
      <w:r>
        <w:t xml:space="preserve"> (występowanie w sprawach o wykroczenia na szkodę konsumentów)</w:t>
      </w:r>
    </w:p>
    <w:p w:rsidR="00A848A2" w:rsidRDefault="00A848A2" w:rsidP="00A848A2">
      <w:pPr>
        <w:pStyle w:val="NormalnyWeb"/>
        <w:jc w:val="both"/>
      </w:pPr>
      <w:r>
        <w:t xml:space="preserve">- art. 42 ust. 5 </w:t>
      </w:r>
      <w:proofErr w:type="spellStart"/>
      <w:r>
        <w:t>uokik</w:t>
      </w:r>
      <w:proofErr w:type="spellEnd"/>
      <w:r>
        <w:t xml:space="preserve"> w zw. z itp. 63 </w:t>
      </w:r>
      <w:proofErr w:type="spellStart"/>
      <w:r>
        <w:t>Kpc</w:t>
      </w:r>
      <w:proofErr w:type="spellEnd"/>
      <w:r>
        <w:t xml:space="preserve"> – przedstawienie sądowi istotnego poglądu dla sprawy</w:t>
      </w:r>
    </w:p>
    <w:p w:rsidR="00A848A2" w:rsidRDefault="00A848A2" w:rsidP="00A848A2">
      <w:pPr>
        <w:pStyle w:val="NormalnyWeb"/>
        <w:spacing w:after="0"/>
        <w:jc w:val="both"/>
      </w:pPr>
      <w:r>
        <w:t>Podejmowanie przez Powiatowego Rzecznika Konsumentów w Cieszynie działań wynikających w szczególności z uregulowań zawartych w cytowanych wyżej przepisach prawa przedstawia poniższa tabela.</w:t>
      </w:r>
    </w:p>
    <w:p w:rsidR="00A848A2" w:rsidRDefault="00A848A2" w:rsidP="00A848A2">
      <w:pPr>
        <w:pStyle w:val="NormalnyWeb"/>
        <w:spacing w:after="0"/>
      </w:pP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5486"/>
        <w:gridCol w:w="3320"/>
      </w:tblGrid>
      <w:tr w:rsidR="00A848A2" w:rsidTr="00A848A2">
        <w:trPr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proofErr w:type="spellStart"/>
            <w:r>
              <w:rPr>
                <w:rFonts w:ascii="Palatino Linotype" w:hAnsi="Palatino Linotype"/>
                <w:b/>
                <w:bCs/>
              </w:rPr>
              <w:t>L.p</w:t>
            </w:r>
            <w:proofErr w:type="spellEnd"/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</w:rPr>
              <w:t>Realizacja zadań wynikających z: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after="0"/>
              <w:jc w:val="center"/>
            </w:pPr>
            <w:r>
              <w:rPr>
                <w:rFonts w:ascii="Palatino Linotype" w:hAnsi="Palatino Linotype"/>
                <w:b/>
                <w:bCs/>
              </w:rPr>
              <w:t>Ilość</w:t>
            </w:r>
          </w:p>
          <w:p w:rsidR="00A848A2" w:rsidRDefault="00A848A2">
            <w:pPr>
              <w:pStyle w:val="NormalnyWeb"/>
              <w:jc w:val="center"/>
            </w:pPr>
          </w:p>
        </w:tc>
      </w:tr>
      <w:tr w:rsidR="00A848A2" w:rsidTr="00A848A2">
        <w:trPr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lastRenderedPageBreak/>
              <w:t>1.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 xml:space="preserve">Itp. 479 (38)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Kpc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– niedozwolone postanowienia umowne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after="0"/>
            </w:pPr>
            <w:r>
              <w:rPr>
                <w:rFonts w:ascii="Palatino Linotype" w:hAnsi="Palatino Linotype"/>
                <w:b/>
                <w:bCs/>
              </w:rPr>
              <w:t>-</w:t>
            </w:r>
          </w:p>
          <w:p w:rsidR="00A848A2" w:rsidRDefault="00A848A2">
            <w:pPr>
              <w:pStyle w:val="NormalnyWeb"/>
            </w:pPr>
          </w:p>
        </w:tc>
      </w:tr>
      <w:tr w:rsidR="00A848A2" w:rsidTr="00A848A2">
        <w:trPr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2.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Ustawy o przeciwdziałaniu nieuczciwym praktykom rynkowym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3.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Ustawy o dochodzeniu roszczeń w postępowaniu grupowym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after="0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  <w:p w:rsidR="00A848A2" w:rsidRDefault="00A848A2">
            <w:pPr>
              <w:pStyle w:val="NormalnyWeb"/>
              <w:spacing w:after="0"/>
            </w:pPr>
          </w:p>
          <w:p w:rsidR="00A848A2" w:rsidRDefault="00A848A2">
            <w:pPr>
              <w:pStyle w:val="NormalnyWeb"/>
            </w:pPr>
          </w:p>
        </w:tc>
      </w:tr>
      <w:tr w:rsidR="00A848A2" w:rsidTr="00A848A2">
        <w:trPr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4.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Itp. 42 ust.1 pkt 3uokik – występowanie w sprawach o wykroczenia na szkodę konsumentów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after="0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  <w:p w:rsidR="00A848A2" w:rsidRDefault="00A848A2">
            <w:pPr>
              <w:pStyle w:val="NormalnyWeb"/>
              <w:spacing w:after="0"/>
            </w:pPr>
          </w:p>
          <w:p w:rsidR="00A848A2" w:rsidRDefault="00A848A2">
            <w:pPr>
              <w:pStyle w:val="NormalnyWeb"/>
              <w:spacing w:after="0"/>
            </w:pPr>
          </w:p>
          <w:p w:rsidR="00A848A2" w:rsidRDefault="00A848A2">
            <w:pPr>
              <w:pStyle w:val="NormalnyWeb"/>
            </w:pPr>
          </w:p>
        </w:tc>
      </w:tr>
      <w:tr w:rsidR="00A848A2" w:rsidTr="00A848A2">
        <w:trPr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5.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 xml:space="preserve">Itp. 42 ust. 5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uokik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w zw. Z itp. 63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Kpc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– przedstawienie sądowi istotnego poglądu dla sprawy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after="0"/>
              <w:jc w:val="center"/>
            </w:pPr>
            <w:r>
              <w:rPr>
                <w:rFonts w:ascii="Palatino Linotype" w:hAnsi="Palatino Linotype"/>
                <w:b/>
                <w:bCs/>
              </w:rPr>
              <w:t>-</w:t>
            </w:r>
          </w:p>
          <w:p w:rsidR="00A848A2" w:rsidRDefault="00A848A2">
            <w:pPr>
              <w:pStyle w:val="NormalnyWeb"/>
              <w:spacing w:after="0"/>
            </w:pPr>
          </w:p>
          <w:p w:rsidR="00A848A2" w:rsidRDefault="00A848A2">
            <w:pPr>
              <w:pStyle w:val="NormalnyWeb"/>
              <w:spacing w:after="0"/>
            </w:pPr>
          </w:p>
          <w:p w:rsidR="00A848A2" w:rsidRDefault="00A848A2">
            <w:pPr>
              <w:pStyle w:val="NormalnyWeb"/>
            </w:pPr>
          </w:p>
        </w:tc>
      </w:tr>
    </w:tbl>
    <w:p w:rsidR="00A848A2" w:rsidRDefault="00A848A2" w:rsidP="00A848A2">
      <w:pPr>
        <w:pStyle w:val="NormalnyWeb"/>
        <w:jc w:val="both"/>
        <w:rPr>
          <w:smallCaps/>
        </w:rPr>
      </w:pPr>
      <w:r>
        <w:rPr>
          <w:b/>
          <w:bCs/>
          <w:smallCaps/>
        </w:rPr>
        <w:t>iii. wnioski końcowe, propozycje zmian zmierzających do poprawy realizacji praw konsumentów</w:t>
      </w:r>
    </w:p>
    <w:p w:rsidR="00A848A2" w:rsidRDefault="00A848A2" w:rsidP="00A848A2">
      <w:pPr>
        <w:pStyle w:val="NormalnyWeb"/>
        <w:spacing w:after="240"/>
        <w:ind w:left="363"/>
        <w:jc w:val="both"/>
      </w:pPr>
    </w:p>
    <w:p w:rsidR="00A848A2" w:rsidRDefault="00A848A2" w:rsidP="00A848A2">
      <w:pPr>
        <w:pStyle w:val="NormalnyWeb"/>
        <w:numPr>
          <w:ilvl w:val="0"/>
          <w:numId w:val="16"/>
        </w:numPr>
        <w:jc w:val="both"/>
      </w:pPr>
      <w:r>
        <w:t>Wnioski rzeczników dotyczące polepszenia standardów ochrony konsumentów.</w:t>
      </w:r>
    </w:p>
    <w:p w:rsidR="00A848A2" w:rsidRDefault="00A848A2" w:rsidP="00A848A2">
      <w:pPr>
        <w:pStyle w:val="NormalnyWeb"/>
        <w:jc w:val="both"/>
        <w:rPr>
          <w:smallCaps/>
        </w:rPr>
      </w:pPr>
      <w:r>
        <w:t xml:space="preserve">Ze względu na ciągły wzrost prowadzonych indywidualnych spraw konsumenckich ze względu na większą ilość wniosków konsumentów skutkujący większą ilością pisemnych wystąpień Powiatowego Rzecznika Konsumentów w Cieszynie uzasadnionym wnioskiem byłoby zatrudnienie pracownika bądź osoby odbywającej staż absolwencki do pomocy, co jednak w obecnej sytuacji jest niewykonalne. W tej sytuacji koniecznym jest poszukiwanie innych rozwiązań, które pozwolą usprawnić działanie Biura Powiatowego Rzecznika Konsumentów w miarę możliwości lokalowych i organizacyjnych. Wprowadzenie jednego dnia, w którym Biuro Powiatowego Rzecznika Konsumentów w Cieszynie jest nieczynne (takim dniem jest piątek) pomaga sprawniej realizować powierzone zadania i w mojej ocenie jest właściwym rozwiązaniem sytuacji związanej z utrzymującym się wzrostem prowadzonych spraw konsumenckich. Moim wnioskiem w zakresie polepszania standardów ochrony konsumentów jest postulat dotyczący częstszego organizowania szkoleń </w:t>
      </w:r>
      <w:r>
        <w:lastRenderedPageBreak/>
        <w:t>odnoszących się do problemów z jakimi najczęściej spotykamy się w pracy rzecznika konsumentów, dzięki którym będzie można poszerzać nie tylko zdobytą wiedzę, ale także wymieniać praktyczne doświadczenia związane z prowadzonymi sprawami konsumenckimi, co jest bardzo pomocne w bieżącej pracy rzecznika konsumentów i osób z nim współpracujących. Smutnym jest fakt, że UOKiK nie wspiera rzeczników konsumentów w zakresie zorganizowania takich fachowych szkoleń. Ponadto uważam, że dobrym rozwiązaniem byłoby stworzenie tzw. "internetowej platformy dla rzeczników konsumentów", gdzie rzecznicy mogliby wymieniać się informacjami dotyczącymi obowiązujących przepisów konsumenckich i ich praktyczną interpretacją, zgłaszać problemy z jakimi na co dzień spotykają się w swej pracy co pomagałoby wspólnie je rozwiązywać, gdzie dotychczas prowadzona mailowa wymiana informacji i doświadczeń między rzecznikami może wskazywać na potrzebę takiego stworzenia rozwiązania.</w:t>
      </w:r>
    </w:p>
    <w:p w:rsidR="00A848A2" w:rsidRDefault="00A848A2" w:rsidP="00A848A2">
      <w:pPr>
        <w:pStyle w:val="NormalnyWeb"/>
        <w:numPr>
          <w:ilvl w:val="0"/>
          <w:numId w:val="17"/>
        </w:numPr>
        <w:jc w:val="both"/>
      </w:pPr>
      <w:r>
        <w:t>Wnioski dotyczące pracy rzeczników podsumowanie sprawozdania.</w:t>
      </w:r>
    </w:p>
    <w:p w:rsidR="00A848A2" w:rsidRDefault="00A848A2" w:rsidP="00A848A2">
      <w:pPr>
        <w:pStyle w:val="NormalnyWeb"/>
        <w:spacing w:after="0"/>
        <w:jc w:val="both"/>
      </w:pPr>
      <w:r>
        <w:t xml:space="preserve">Przywołana tu statystyka obrazuje, że podobnie jak w poprzednich latach także w 2016r. odnotowałam największą ilość pisemnych porad prawnych udzielanych konsumentom na ich wniosek na podstawie wystąpień rzecznika konsumentów w prowadzonych indywidualnych sprawach konsumenckich, których było aż 525 (w 2015r. było ich 503, w 2014r. było ich 480, w 2013r. było ich 435 w 2012r. 406, w 2011r. 345, a w 2010r. było ich 295), co jest potwierdzeniem rosnącej świadomości konsumenckiej mieszkańców powiatu cieszyńskiego, którzy składają pisemne wnioski o interwencję rzecznika konsumentów w sporze z przedsiębiorcą i od razu zwracają się o pomoc do rzecznika konsumentów. Ilość porad i informacji udzielanych konsumentom z terenu powiatu cieszyńskiego udzielanych w Biurze Powiatowego Rzecznika Konsumentów, w tym także ilość prowadzonych pisemnych spraw konsumenckich świadczy o ogromie pracy jaką wkłada zarówno Powiatowy Rzecznik Konsumentów w Cieszynie jak i Pani Agnes Franek jako pracownik Biura Powiatowego Rzecznika Konsumentów w realizację powierzonych zadań powiatu z zakresu ochrony praw konsumentów. Podobnie jak w poprzednich latach największą ilość spraw konsumenckich tradycyjnie stanowią odrzucone reklamacje towarów zgłaszane do sprzedawców z tytułu rękojmi, a także już nieliczne z tytułu stwierdzenia niezgodności z umową towaru konsumpcyjnego w oparciu o poprzednio obowiązujące przepisy prawne oraz odrzucone reklamacje gwarancyjne. Ponadto nadal odnotowujemy dużą ilość spraw konsumenckich związanych z nieuczciwymi praktykami stosowanymi przez przedsiębiorców prowadzących sprzedaż na odległość (m. in. niedostarczenie zamówionego towaru, przesłanie innego towaru niż zamówiony, niezwrócenie ceny towaru w związku z odstąpieniem) oraz z umowami zawieranymi poza lokalem (sprzedaż bezpośrednia na prezentacjach towarów, wizyty przedstawicieli firm telekomunikacyjnych w domach konsumentów). Zdarzają się także sprawy związane z uszkodzeniem towaru przesyłanego za pośrednictwem przewoźnika, gdzie często odpowiedzialność jest zrzucana na konsumenta, który przy odbiorze nie sprawdził zawartości przesyłki. Podobnie jak w poprzednich latach dużą ilość spraw zgłaszanych przez konsumentów, zwłaszcza osób starszych stanowiły sprawy związane ze zmianą operatora telefonii stacjonarnej dokonywane często wbrew woli i wiedzy konsumenta, działającego pod wpływem błędu co do podmiotu operatora telekomunikacyjnego albo wysokości opłat związanych z oferowana usługą, gdzie gdy później okazało się, że jest to inny operator telekomunikacyjny konsument, chcąc zrezygnować z jego usług telekomunikacyjnych zostaje obciążony wysoką opłatą wyrównawczą za zwrot przyznanych ulg, gdzie w takich licznych sprawach występowaliśmy do Nasza SA, Telefonia Stacjonarna Sp. z o.o., PGT S A w Warszawie, Telekomunikacja dla Domu Sp. z o.o. w Warszawie, Twoja Telekomunikacja Sp. z o.o.. Podobne problemy mieli także konsumenci w sprawach dotyczących zmiany </w:t>
      </w:r>
      <w:r>
        <w:lastRenderedPageBreak/>
        <w:t xml:space="preserve">sprzedawcy energii elektrycznej, gdzie końcem 2016r. przedstawiciele firmy Polski Prąd i Gaz Sp. z o.o. podając się za przedstawicieli </w:t>
      </w:r>
      <w:proofErr w:type="spellStart"/>
      <w:r>
        <w:t>Tauronu</w:t>
      </w:r>
      <w:proofErr w:type="spellEnd"/>
      <w:r>
        <w:t xml:space="preserve"> konsumentom w większości w starszym wieku oferowano korzystniejsze warunki cenowe, nie informując jednak o tym, że wiąże się to ze zmianą sprzedawcy energii elektrycznej. Podobnie jak poprzednich latach były prowadzone sprawy dotyczące sporów z ubezpieczycielami (odmowa wypłaty świadczenia przez ubezpieczyciela bądź zaniżenia wysokości wypłaconego świadczenia), bankami i instytucjami finansowymi, w których konsumenci szukają profesjonalnej pomocy wyspecjalizowanych w tym zakresie instytucji nie tylko rzecznika konsumentów, ale także Biura Rzecznika Finansowego. Podsumowując, stwierdzam, że utrzymujący się wzrost prowadzonych spraw konsumenckich i udzielanych konsumentom porad prawnych i informacji jest wynikiem rosnącej świadomości konsumenckiej wśród konsumentów powiatu cieszyńskiego, gdzie konsument świadom swoich praw coraz częściej korzysta z pomocy w tym zakresie rzecznika konsumentów i innych wyspecjalizowanych w danej dziedzinie instytucji co jest powodem do zadowolenia.</w:t>
      </w:r>
    </w:p>
    <w:p w:rsidR="00A848A2" w:rsidRDefault="00A848A2" w:rsidP="00A848A2">
      <w:pPr>
        <w:pStyle w:val="NormalnyWeb"/>
        <w:spacing w:after="0"/>
        <w:jc w:val="both"/>
      </w:pPr>
      <w:r>
        <w:rPr>
          <w:rFonts w:ascii="Palatino Linotype" w:hAnsi="Palatino Linotype"/>
          <w:b/>
          <w:bCs/>
        </w:rPr>
        <w:t>Tabela nr 1: Zapewnienie bezpłatnego poradnictwa konsumenckiego i informacji prawnej w zakresie ochrony konsumentów.</w:t>
      </w:r>
    </w:p>
    <w:p w:rsidR="00A848A2" w:rsidRDefault="00A848A2" w:rsidP="00A848A2">
      <w:pPr>
        <w:pStyle w:val="NormalnyWeb"/>
        <w:spacing w:after="0"/>
        <w:jc w:val="both"/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6"/>
        <w:gridCol w:w="3689"/>
      </w:tblGrid>
      <w:tr w:rsidR="00A848A2" w:rsidTr="00A848A2">
        <w:trPr>
          <w:trHeight w:val="240"/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before="119" w:beforeAutospacing="0"/>
              <w:jc w:val="center"/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before="119" w:beforeAutospacing="0"/>
              <w:jc w:val="center"/>
            </w:pPr>
            <w:r>
              <w:rPr>
                <w:rFonts w:ascii="Palatino Linotype" w:hAnsi="Palatino Linotype"/>
                <w:b/>
                <w:bCs/>
              </w:rPr>
              <w:t>Ogółem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I. Usługi</w:t>
            </w:r>
            <w:r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  <w:b/>
                <w:bCs/>
              </w:rPr>
              <w:t xml:space="preserve"> w tym: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ubezpieczeniowa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97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finansowa (inne niż ubezpieczeniowa)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51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remontowo-budowlana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32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dostawy energii, gazu, ciepła, wody, wywóz nieczystości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61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telekomunikacja (telefony, TV)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192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turystyczno-hotelarska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42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deweloperska, pośrednictwo nieruchomości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motoryzacja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20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pralnicza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14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proofErr w:type="spellStart"/>
            <w:r>
              <w:rPr>
                <w:rFonts w:ascii="Palatino Linotype" w:hAnsi="Palatino Linotype"/>
              </w:rPr>
              <w:t>timeshare</w:t>
            </w:r>
            <w:proofErr w:type="spellEnd"/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pocztowa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gastronomiczna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przewozowa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21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edukacyjna/kulturalna/rekreacyjno-sportowa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medyczna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lastRenderedPageBreak/>
              <w:t>wyposażenie wnętrz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pogrzebowa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windykacyjne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43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35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II. Umowy sprzedaży, w tym: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obuwie i odzież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173</w:t>
            </w:r>
          </w:p>
        </w:tc>
      </w:tr>
      <w:tr w:rsidR="00A848A2" w:rsidTr="00A848A2">
        <w:trPr>
          <w:trHeight w:val="150"/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line="150" w:lineRule="atLeast"/>
            </w:pPr>
            <w:r>
              <w:rPr>
                <w:rFonts w:ascii="Palatino Linotype" w:hAnsi="Palatino Linotype"/>
              </w:rPr>
              <w:t xml:space="preserve">wyposażenie mieszkania 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line="150" w:lineRule="atLeast"/>
              <w:jc w:val="center"/>
            </w:pPr>
            <w:r>
              <w:rPr>
                <w:rFonts w:ascii="Palatino Linotype" w:hAnsi="Palatino Linotype"/>
              </w:rPr>
              <w:t>73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sprzęt RTV i AGD (sprzęt telekomunikacyjny)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132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komputer i akcesoria komputerowe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50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motoryzacja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71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artykuły spożywcze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16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artykuły chemiczne i kosmetyki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zabawki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12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128</w:t>
            </w:r>
          </w:p>
        </w:tc>
      </w:tr>
      <w:tr w:rsidR="00A848A2" w:rsidTr="00A848A2">
        <w:trPr>
          <w:tblCellSpacing w:w="0" w:type="dxa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III. Umowy poza lokalem i na odległość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195</w:t>
            </w:r>
          </w:p>
        </w:tc>
      </w:tr>
    </w:tbl>
    <w:p w:rsidR="00A848A2" w:rsidRDefault="00A848A2" w:rsidP="00A848A2">
      <w:pPr>
        <w:pStyle w:val="NormalnyWeb"/>
        <w:spacing w:after="0"/>
      </w:pPr>
      <w:r>
        <w:rPr>
          <w:rFonts w:ascii="Palatino Linotype" w:hAnsi="Palatino Linotype"/>
          <w:b/>
          <w:bCs/>
        </w:rPr>
        <w:t>Tabela nr 2: Wystąpienia do przedsiębiorców w sprawie ochrony interesów konsumentów.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1"/>
        <w:gridCol w:w="1419"/>
        <w:gridCol w:w="1626"/>
        <w:gridCol w:w="1626"/>
        <w:gridCol w:w="1118"/>
      </w:tblGrid>
      <w:tr w:rsidR="00A848A2" w:rsidTr="00A848A2">
        <w:trPr>
          <w:trHeight w:val="240"/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before="119" w:beforeAutospacing="0"/>
              <w:jc w:val="center"/>
            </w:pPr>
            <w:r>
              <w:rPr>
                <w:rFonts w:ascii="Palatino Linotype" w:hAnsi="Palatino Linotype"/>
                <w:b/>
                <w:bCs/>
              </w:rPr>
              <w:t>Przedmiot sprawy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before="119" w:beforeAutospacing="0"/>
              <w:jc w:val="center"/>
            </w:pPr>
            <w:r>
              <w:rPr>
                <w:rFonts w:ascii="Palatino Linotype" w:hAnsi="Palatino Linotype"/>
                <w:b/>
                <w:bCs/>
              </w:rPr>
              <w:t>Ilość wystąpień ogółem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before="119" w:beforeAutospacing="0"/>
              <w:jc w:val="center"/>
            </w:pPr>
            <w:r>
              <w:rPr>
                <w:rFonts w:ascii="Palatino Linotype" w:hAnsi="Palatino Linotype"/>
                <w:b/>
                <w:bCs/>
              </w:rPr>
              <w:t>Zakończone pozytywnie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before="119" w:beforeAutospacing="0"/>
              <w:jc w:val="center"/>
            </w:pPr>
            <w:r>
              <w:rPr>
                <w:rFonts w:ascii="Palatino Linotype" w:hAnsi="Palatino Linotype"/>
                <w:b/>
                <w:bCs/>
              </w:rPr>
              <w:t>Zakończone negatywnie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spacing w:before="119" w:beforeAutospacing="0"/>
              <w:jc w:val="center"/>
            </w:pPr>
            <w:r>
              <w:rPr>
                <w:rFonts w:ascii="Palatino Linotype" w:hAnsi="Palatino Linotype"/>
                <w:b/>
                <w:bCs/>
              </w:rPr>
              <w:t>Sprawy w toku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I. Usługi, w tym: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ubezpieczeniowa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finansowa (w tym bankowa)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remontowo-budowlana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dostawy energii, gazu, ciepła, wody, wywóz nieczystości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telekomunikacja (telefon, TV)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148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turystyczno-hotelarska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deweloperska, pośrednictwo nieruchomości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lastRenderedPageBreak/>
              <w:t>motoryzacja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pralnicza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proofErr w:type="spellStart"/>
            <w:r>
              <w:rPr>
                <w:rFonts w:ascii="Palatino Linotype" w:hAnsi="Palatino Linotype"/>
              </w:rPr>
              <w:t>timeshare</w:t>
            </w:r>
            <w:proofErr w:type="spellEnd"/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pocztowa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gastronomiczna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przewozowa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edukacyjna/kulturalna/</w:t>
            </w:r>
            <w:proofErr w:type="spellStart"/>
            <w:r>
              <w:rPr>
                <w:rFonts w:ascii="Palatino Linotype" w:hAnsi="Palatino Linotype"/>
              </w:rPr>
              <w:t>rekreacyj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medyczna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wyposażenie wnętrz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pogrzebowa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windykacyjne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b/>
                <w:bCs/>
              </w:rPr>
              <w:t>II. Umowy sprzedaży, w tym: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obuwie i odzież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111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62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48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wyposażenie mieszkania i gospodarstwa domowego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sprzęt RTV i AGD (sprzęt telekomunikacyjny)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komputer i akcesoria komputerowe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motoryzacja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artykuły spożywcze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artykuły chemiczne i kosmetyki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zabawki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ind w:right="-108"/>
            </w:pPr>
            <w:r>
              <w:rPr>
                <w:rFonts w:ascii="Palatino Linotype" w:hAnsi="Palatino Linotype"/>
                <w:b/>
                <w:bCs/>
              </w:rPr>
              <w:t>III. Umowy poza lokalem i na odległość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33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A848A2" w:rsidTr="00A848A2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ind w:right="-108"/>
            </w:pPr>
            <w:r>
              <w:rPr>
                <w:rFonts w:ascii="Palatino Linotype" w:hAnsi="Palatino Linotype"/>
                <w:b/>
                <w:bCs/>
              </w:rPr>
              <w:t>Ogółem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525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280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235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</w:rPr>
              <w:t>10</w:t>
            </w:r>
          </w:p>
        </w:tc>
      </w:tr>
    </w:tbl>
    <w:p w:rsidR="001F256E" w:rsidRDefault="001F256E" w:rsidP="00A848A2">
      <w:pPr>
        <w:pStyle w:val="NormalnyWeb"/>
        <w:spacing w:after="0"/>
        <w:rPr>
          <w:rFonts w:ascii="Palatino Linotype" w:hAnsi="Palatino Linotype"/>
          <w:b/>
          <w:bCs/>
        </w:rPr>
      </w:pPr>
    </w:p>
    <w:p w:rsidR="00A848A2" w:rsidRDefault="00A848A2" w:rsidP="00A848A2">
      <w:pPr>
        <w:pStyle w:val="NormalnyWeb"/>
        <w:spacing w:after="0"/>
      </w:pPr>
      <w:r>
        <w:rPr>
          <w:rFonts w:ascii="Palatino Linotype" w:hAnsi="Palatino Linotype"/>
          <w:b/>
          <w:bCs/>
        </w:rPr>
        <w:lastRenderedPageBreak/>
        <w:t>Tabela nr 3: Wytaczanie powództw na rzecz konsumentów i wstępowanie do toczących się postępowań.</w:t>
      </w:r>
    </w:p>
    <w:p w:rsidR="00A848A2" w:rsidRDefault="00A848A2" w:rsidP="00A848A2">
      <w:pPr>
        <w:pStyle w:val="NormalnyWeb"/>
        <w:spacing w:after="0"/>
      </w:pPr>
    </w:p>
    <w:tbl>
      <w:tblPr>
        <w:tblW w:w="96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2576"/>
        <w:gridCol w:w="2309"/>
        <w:gridCol w:w="2169"/>
        <w:gridCol w:w="1016"/>
        <w:gridCol w:w="996"/>
      </w:tblGrid>
      <w:tr w:rsidR="00A848A2" w:rsidTr="00A848A2">
        <w:trPr>
          <w:tblCellSpacing w:w="7" w:type="dxa"/>
        </w:trPr>
        <w:tc>
          <w:tcPr>
            <w:tcW w:w="315" w:type="dxa"/>
            <w:vMerge w:val="restart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</w:rPr>
              <w:t>lp.</w:t>
            </w:r>
          </w:p>
        </w:tc>
        <w:tc>
          <w:tcPr>
            <w:tcW w:w="2445" w:type="dxa"/>
            <w:vMerge w:val="restart"/>
            <w:tcBorders>
              <w:top w:val="double" w:sz="2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Przedmiot sporu</w:t>
            </w:r>
          </w:p>
        </w:tc>
        <w:tc>
          <w:tcPr>
            <w:tcW w:w="4260" w:type="dxa"/>
            <w:gridSpan w:val="2"/>
            <w:tcBorders>
              <w:top w:val="double" w:sz="2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Rozstrzygnięcie sądu</w:t>
            </w:r>
          </w:p>
        </w:tc>
        <w:tc>
          <w:tcPr>
            <w:tcW w:w="795" w:type="dxa"/>
            <w:vMerge w:val="restart"/>
            <w:tcBorders>
              <w:top w:val="double" w:sz="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Sprawy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>w toku</w:t>
            </w:r>
          </w:p>
        </w:tc>
        <w:tc>
          <w:tcPr>
            <w:tcW w:w="660" w:type="dxa"/>
            <w:vMerge w:val="restart"/>
            <w:tcBorders>
              <w:top w:val="double" w:sz="2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spacing w:after="0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Ilość </w:t>
            </w:r>
          </w:p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ogółem</w:t>
            </w:r>
          </w:p>
        </w:tc>
      </w:tr>
      <w:tr w:rsidR="00A848A2" w:rsidTr="00A848A2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vAlign w:val="center"/>
            <w:hideMark/>
          </w:tcPr>
          <w:p w:rsidR="00A848A2" w:rsidRDefault="00A848A2"/>
        </w:tc>
        <w:tc>
          <w:tcPr>
            <w:tcW w:w="0" w:type="auto"/>
            <w:vMerge/>
            <w:tcBorders>
              <w:top w:val="double" w:sz="2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vAlign w:val="center"/>
            <w:hideMark/>
          </w:tcPr>
          <w:p w:rsidR="00A848A2" w:rsidRDefault="00A848A2"/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spacing w:before="119" w:beforeAutospacing="0" w:after="0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pozytywne</w:t>
            </w:r>
          </w:p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(np. uwzględniające żądanie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w zasadniczej części)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spacing w:after="0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negatywne</w:t>
            </w:r>
          </w:p>
          <w:p w:rsidR="00A848A2" w:rsidRDefault="00A848A2">
            <w:pPr>
              <w:pStyle w:val="NormalnyWeb"/>
              <w:jc w:val="center"/>
            </w:pPr>
          </w:p>
        </w:tc>
        <w:tc>
          <w:tcPr>
            <w:tcW w:w="0" w:type="auto"/>
            <w:vMerge/>
            <w:tcBorders>
              <w:top w:val="double" w:sz="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848A2" w:rsidRDefault="00A848A2"/>
        </w:tc>
        <w:tc>
          <w:tcPr>
            <w:tcW w:w="0" w:type="auto"/>
            <w:vMerge/>
            <w:tcBorders>
              <w:top w:val="double" w:sz="2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vAlign w:val="center"/>
            <w:hideMark/>
          </w:tcPr>
          <w:p w:rsidR="00A848A2" w:rsidRDefault="00A848A2"/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8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244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Powództwa dotyczące reklamacji w zakresie niezgodności towaru z umową lub gwarancji towarów 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>Powództwa dotyczące niewykonania lub nienależytego wykonania usług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6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>Powództwa dotyczące uznania postanowienia umownego za niedozwolone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6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Przygotowywanie konsumentom pozwów dotyczących reklamacji w zakresie niezgodności towaru z umową lub gwarancji towarów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6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>Przygotowywanie konsumentom pozwów dotyczących niewykonania lub nienależytego wykonania usług **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6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6.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>Inne Zasadzenie żądanej należności w związku z odstąpieniem od umowy zawartej poza lokalem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</w:p>
        </w:tc>
        <w:tc>
          <w:tcPr>
            <w:tcW w:w="2445" w:type="dxa"/>
            <w:tcBorders>
              <w:top w:val="single" w:sz="8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6" w:space="0" w:color="00000A"/>
              <w:bottom w:val="double" w:sz="2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</w:p>
        </w:tc>
        <w:tc>
          <w:tcPr>
            <w:tcW w:w="795" w:type="dxa"/>
            <w:tcBorders>
              <w:top w:val="single" w:sz="8" w:space="0" w:color="00000A"/>
              <w:left w:val="single" w:sz="6" w:space="0" w:color="00000A"/>
              <w:bottom w:val="double" w:sz="2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6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>Sprawy kierowane do rozpatrzenia przez sąd polubowny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A848A2" w:rsidTr="00A848A2">
        <w:trPr>
          <w:tblCellSpacing w:w="7" w:type="dxa"/>
        </w:trPr>
        <w:tc>
          <w:tcPr>
            <w:tcW w:w="315" w:type="dxa"/>
            <w:tcBorders>
              <w:top w:val="single" w:sz="6" w:space="0" w:color="00000A"/>
              <w:left w:val="double" w:sz="2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</w:rPr>
              <w:lastRenderedPageBreak/>
              <w:t>2.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8A2" w:rsidRDefault="00A848A2">
            <w:pPr>
              <w:pStyle w:val="NormalnyWeb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Wstępowanie rzecznika konsumentów do postępowań 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A2" w:rsidRDefault="00A848A2">
            <w:pPr>
              <w:pStyle w:val="NormalnyWeb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</w:p>
    <w:p w:rsidR="00A848A2" w:rsidRDefault="00A848A2" w:rsidP="00A848A2">
      <w:pPr>
        <w:pStyle w:val="NormalnyWeb"/>
        <w:spacing w:after="0"/>
      </w:pPr>
      <w:r>
        <w:t xml:space="preserve">Opracowała Klaudia </w:t>
      </w:r>
      <w:proofErr w:type="spellStart"/>
      <w:r>
        <w:t>Bohucka</w:t>
      </w:r>
      <w:proofErr w:type="spellEnd"/>
    </w:p>
    <w:p w:rsidR="00644ACD" w:rsidRPr="00A848A2" w:rsidRDefault="00A848A2" w:rsidP="00A848A2">
      <w:pPr>
        <w:pStyle w:val="NormalnyWeb"/>
        <w:spacing w:after="0"/>
      </w:pPr>
      <w:r>
        <w:t>Powiatowy Rzecznik Konsumentów w Cieszynie</w:t>
      </w:r>
    </w:p>
    <w:sectPr w:rsidR="00644ACD" w:rsidRPr="00A848A2" w:rsidSect="0035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17217A"/>
    <w:multiLevelType w:val="multilevel"/>
    <w:tmpl w:val="D774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82E1F"/>
    <w:multiLevelType w:val="multilevel"/>
    <w:tmpl w:val="53F8C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22E31"/>
    <w:multiLevelType w:val="multilevel"/>
    <w:tmpl w:val="77824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F649B"/>
    <w:multiLevelType w:val="multilevel"/>
    <w:tmpl w:val="B02AB1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1371C"/>
    <w:multiLevelType w:val="multilevel"/>
    <w:tmpl w:val="FABE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02473"/>
    <w:multiLevelType w:val="hybridMultilevel"/>
    <w:tmpl w:val="35E2965C"/>
    <w:lvl w:ilvl="0" w:tplc="B67652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C5370"/>
    <w:multiLevelType w:val="hybridMultilevel"/>
    <w:tmpl w:val="50202B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D02B4"/>
    <w:multiLevelType w:val="multilevel"/>
    <w:tmpl w:val="E060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5728B"/>
    <w:multiLevelType w:val="hybridMultilevel"/>
    <w:tmpl w:val="36A0D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13333"/>
    <w:multiLevelType w:val="multilevel"/>
    <w:tmpl w:val="EAEC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52BBE"/>
    <w:multiLevelType w:val="hybridMultilevel"/>
    <w:tmpl w:val="AAAC3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64EDD"/>
    <w:multiLevelType w:val="multilevel"/>
    <w:tmpl w:val="5B8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022D3"/>
    <w:multiLevelType w:val="hybridMultilevel"/>
    <w:tmpl w:val="4DC4C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74846AD"/>
    <w:multiLevelType w:val="multilevel"/>
    <w:tmpl w:val="1AE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2"/>
    <w:rsid w:val="000458D2"/>
    <w:rsid w:val="000F498F"/>
    <w:rsid w:val="00107220"/>
    <w:rsid w:val="00146687"/>
    <w:rsid w:val="001D0778"/>
    <w:rsid w:val="001F256E"/>
    <w:rsid w:val="002550AD"/>
    <w:rsid w:val="00351AD2"/>
    <w:rsid w:val="003A55AD"/>
    <w:rsid w:val="003B0D00"/>
    <w:rsid w:val="004A438D"/>
    <w:rsid w:val="00644ACD"/>
    <w:rsid w:val="006B2160"/>
    <w:rsid w:val="006F3559"/>
    <w:rsid w:val="006F79A3"/>
    <w:rsid w:val="00730109"/>
    <w:rsid w:val="00737D91"/>
    <w:rsid w:val="007E6322"/>
    <w:rsid w:val="00A42332"/>
    <w:rsid w:val="00A848A2"/>
    <w:rsid w:val="00AD0447"/>
    <w:rsid w:val="00BC7E00"/>
    <w:rsid w:val="00C64D02"/>
    <w:rsid w:val="00CC4384"/>
    <w:rsid w:val="00CD1C15"/>
    <w:rsid w:val="00D77A88"/>
    <w:rsid w:val="00E03A49"/>
    <w:rsid w:val="00E82554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0AE74-12A6-4D91-8D7E-D69180F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D0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0778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0778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0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D077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D0778"/>
    <w:pPr>
      <w:spacing w:after="120" w:line="480" w:lineRule="auto"/>
    </w:pPr>
  </w:style>
  <w:style w:type="character" w:customStyle="1" w:styleId="oznaczenie">
    <w:name w:val="oznaczenie"/>
    <w:basedOn w:val="Domylnaczcionkaakapitu"/>
    <w:uiPriority w:val="99"/>
    <w:rsid w:val="001D0778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D077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A3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848A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@powiat.cio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A22-EC71-48D0-84BE-222FAD9E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3372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Bohucka</dc:creator>
  <cp:keywords/>
  <dc:description/>
  <cp:lastModifiedBy>Karolina Pupek</cp:lastModifiedBy>
  <cp:revision>2</cp:revision>
  <cp:lastPrinted>2017-03-27T05:56:00Z</cp:lastPrinted>
  <dcterms:created xsi:type="dcterms:W3CDTF">2017-04-13T12:16:00Z</dcterms:created>
  <dcterms:modified xsi:type="dcterms:W3CDTF">2017-04-13T12:16:00Z</dcterms:modified>
</cp:coreProperties>
</file>