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1"/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agwek11"/>
        <w:spacing w:lineRule="auto" w:line="240"/>
        <w:rPr>
          <w:sz w:val="28"/>
          <w:szCs w:val="28"/>
        </w:rPr>
      </w:pPr>
      <w:r>
        <w:rPr>
          <w:szCs w:val="32"/>
        </w:rPr>
        <w:t>Porządek obrad</w:t>
      </w:r>
    </w:p>
    <w:p>
      <w:pPr>
        <w:pStyle w:val="Nagwek1"/>
        <w:numPr>
          <w:ilvl w:val="0"/>
          <w:numId w:val="2"/>
        </w:numPr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XXV sesji Rady Powiatu Cieszyńskiego</w:t>
      </w:r>
    </w:p>
    <w:p>
      <w:pPr>
        <w:pStyle w:val="Normal"/>
        <w:spacing w:before="0" w:after="120"/>
        <w:ind w:left="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dniu 29 listopada 2016 r.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>
      <w:pPr>
        <w:pStyle w:val="Tretekstu"/>
        <w:spacing w:lineRule="auto" w:line="240"/>
        <w:rPr>
          <w:rFonts w:ascii="Times New Roman" w:hAnsi="Times New Roman" w:cs="Times New Roman"/>
          <w:b/>
          <w:b/>
          <w:bCs w:val="false"/>
          <w:sz w:val="28"/>
          <w:szCs w:val="24"/>
          <w:u w:val="single"/>
        </w:rPr>
      </w:pPr>
      <w:r>
        <w:rPr>
          <w:rFonts w:cs="Times New Roman" w:ascii="Times New Roman" w:hAnsi="Times New Roman"/>
          <w:b/>
          <w:bCs w:val="false"/>
          <w:sz w:val="28"/>
          <w:szCs w:val="28"/>
          <w:u w:val="single"/>
        </w:rPr>
        <w:t>godzina 13.00</w:t>
      </w:r>
    </w:p>
    <w:p>
      <w:pPr>
        <w:pStyle w:val="Tretekstu"/>
        <w:spacing w:lineRule="auto" w:line="240"/>
        <w:rPr>
          <w:rFonts w:ascii="Times New Roman" w:hAnsi="Times New Roman" w:cs="Times New Roman"/>
          <w:b/>
          <w:b/>
          <w:bCs w:val="false"/>
          <w:sz w:val="28"/>
          <w:szCs w:val="24"/>
          <w:u w:val="single"/>
        </w:rPr>
      </w:pPr>
      <w:r>
        <w:rPr>
          <w:rFonts w:cs="Times New Roman" w:ascii="Times New Roman" w:hAnsi="Times New Roman"/>
          <w:b/>
          <w:bCs w:val="false"/>
          <w:sz w:val="28"/>
          <w:szCs w:val="24"/>
          <w:u w:val="single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b/>
          <w:b/>
          <w:bCs w:val="false"/>
          <w:szCs w:val="24"/>
          <w:u w:val="single"/>
        </w:rPr>
      </w:pPr>
      <w:r>
        <w:rPr>
          <w:rFonts w:cs="Times New Roman" w:ascii="Times New Roman" w:hAnsi="Times New Roman"/>
          <w:b/>
          <w:bCs w:val="false"/>
          <w:szCs w:val="24"/>
          <w:u w:val="single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XXV sesji Rady Powiatu Cieszyńskiego, przywitanie radnych i gości, stwierdzenie prawomocności obrad.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XXIV sesji Rady Powiatu.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i wydatków w zakresie kultury.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>
      <w:pPr>
        <w:pStyle w:val="ListParagraph"/>
        <w:numPr>
          <w:ilvl w:val="1"/>
          <w:numId w:val="3"/>
        </w:numPr>
        <w:spacing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>ustalenia rozkładu godzin pracy aptek ogólnodostępnych na terenie powiatu cieszyńskiego w 2017 roku</w:t>
      </w:r>
    </w:p>
    <w:p>
      <w:pPr>
        <w:pStyle w:val="ListParagraph"/>
        <w:numPr>
          <w:ilvl w:val="1"/>
          <w:numId w:val="3"/>
        </w:numPr>
        <w:spacing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>określenia wysokości dotacji dla publicznych i niepublicznych szkół ponadgimnazjalnych prowadzonych przez osoby fizyczne lub osoby prawne inne niż jednostki samorządu terytorialnego, prowadzących kwalifikacyjne kursy zawodowe</w:t>
      </w:r>
    </w:p>
    <w:p>
      <w:pPr>
        <w:pStyle w:val="ListParagraph"/>
        <w:numPr>
          <w:ilvl w:val="1"/>
          <w:numId w:val="3"/>
        </w:numPr>
        <w:spacing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>określenia trybu udzielania i rozliczania dotacji dla publicznych szkół i innych publicznych placówek oświatowych prowadzonych na terenie Powiatu Cieszyńskiego przez osoby fizyczne lu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>b osoby prawne inne niż jednostki samorządu terytorialnego oraz trybu i zakresu kontroli prawidłowości ich pobrania i wykorzystania</w:t>
      </w:r>
    </w:p>
    <w:p>
      <w:pPr>
        <w:pStyle w:val="ListParagraph"/>
        <w:numPr>
          <w:ilvl w:val="1"/>
          <w:numId w:val="3"/>
        </w:numPr>
        <w:spacing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>określenia trybu udzielania i rozliczania dotacji dla niepublicznych szkół i innych niepublicznych placówek oświatowych prowadzonych na terenie powiatu cieszyńskiego oraz trybu i zakresu kontroli prawidłowości ich pobrania i wykorzystania</w:t>
      </w:r>
    </w:p>
    <w:p>
      <w:pPr>
        <w:pStyle w:val="ListParagraph"/>
        <w:numPr>
          <w:ilvl w:val="1"/>
          <w:numId w:val="3"/>
        </w:numPr>
        <w:spacing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>założenia placówki o nazwie: Ośrodek Dokształcania i Doskonalenia Zawodowego w Bażanowicach z siedziba przy ul. Cieszyńskiej 11 i utworzenia zespołu o nazwie: Centrum Kształcenia Praktycznego i Zawodowego w Bażanowicach przy ul. Cieszyńskiej 11</w:t>
      </w:r>
    </w:p>
    <w:p>
      <w:pPr>
        <w:pStyle w:val="ListParagraph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>powierzenia Gminie Skoczów prac związanych z utrzymaniem czystości na chodnikach oraz utrzymaniem zieleni przy drogach powiatowych na terenie miasta Skoczowa;</w:t>
      </w:r>
    </w:p>
    <w:p>
      <w:pPr>
        <w:pStyle w:val="ListParagraph"/>
        <w:numPr>
          <w:ilvl w:val="1"/>
          <w:numId w:val="3"/>
        </w:numPr>
        <w:spacing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>wyboru podmiotu uprawnionego do badania sprawozdania finansowego Powiatu Cieszyńskiego za rok 2016</w:t>
      </w:r>
    </w:p>
    <w:p>
      <w:pPr>
        <w:pStyle w:val="ListParagraph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 xml:space="preserve">zmian budżetu powiatu </w:t>
      </w:r>
    </w:p>
    <w:p>
      <w:pPr>
        <w:pStyle w:val="ListParagraph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>przyjęcia Planu kontroli i pracy Komisji Rewizyjnej</w:t>
      </w:r>
    </w:p>
    <w:p>
      <w:pPr>
        <w:pStyle w:val="ListParagraph"/>
        <w:spacing w:lineRule="auto" w:line="240" w:before="0" w:after="0"/>
        <w:ind w:left="1560" w:hanging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keepNext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Informacja Przewodniczącego Rady o działalności między sesjami.</w:t>
      </w:r>
    </w:p>
    <w:p>
      <w:pPr>
        <w:pStyle w:val="Tretekstu"/>
        <w:keepNext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Sprawozdanie Zarządu z wykonania uchwał i działalności między sesjami.</w:t>
      </w:r>
    </w:p>
    <w:p>
      <w:pPr>
        <w:pStyle w:val="Tretekstu"/>
        <w:keepNext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Informacja o pracach komisji Rady. </w:t>
      </w:r>
    </w:p>
    <w:p>
      <w:pPr>
        <w:pStyle w:val="Tretekstu"/>
        <w:keepNext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Odpowiedzi na interpelacje.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XXV sesji Rady Powiatu Cieszyńskiego.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133" w:header="0" w:top="1191" w:footer="0" w:bottom="119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</w:lvl>
    <w:lvl w:ilvl="2">
      <w:start w:val="1"/>
      <w:numFmt w:val="decimal"/>
      <w:lvlText w:val="%1.%2.%3."/>
      <w:lvlJc w:val="left"/>
      <w:pPr>
        <w:ind w:left="2568" w:hanging="720"/>
      </w:pPr>
    </w:lvl>
    <w:lvl w:ilvl="3">
      <w:start w:val="1"/>
      <w:numFmt w:val="decimal"/>
      <w:lvlText w:val="%1.%2.%3.%4."/>
      <w:lvlJc w:val="left"/>
      <w:pPr>
        <w:ind w:left="3350" w:hanging="720"/>
      </w:pPr>
    </w:lvl>
    <w:lvl w:ilvl="4">
      <w:start w:val="1"/>
      <w:numFmt w:val="decimal"/>
      <w:lvlText w:val="%1.%2.%3.%4.%5."/>
      <w:lvlJc w:val="left"/>
      <w:pPr>
        <w:ind w:left="4492" w:hanging="1080"/>
      </w:pPr>
    </w:lvl>
    <w:lvl w:ilvl="5">
      <w:start w:val="1"/>
      <w:numFmt w:val="decimal"/>
      <w:lvlText w:val="%1.%2.%3.%4.%5.%6."/>
      <w:lvlJc w:val="left"/>
      <w:pPr>
        <w:ind w:left="5274" w:hanging="1080"/>
      </w:pPr>
    </w:lvl>
    <w:lvl w:ilvl="6">
      <w:start w:val="1"/>
      <w:numFmt w:val="decimal"/>
      <w:lvlText w:val="%1.%2.%3.%4.%5.%6.%7."/>
      <w:lvlJc w:val="left"/>
      <w:pPr>
        <w:ind w:left="6416" w:hanging="1440"/>
      </w:pPr>
    </w:lvl>
    <w:lvl w:ilvl="7">
      <w:start w:val="1"/>
      <w:numFmt w:val="decimal"/>
      <w:lvlText w:val="%1.%2.%3.%4.%5.%6.%7.%8."/>
      <w:lvlJc w:val="left"/>
      <w:pPr>
        <w:ind w:left="7198" w:hanging="1440"/>
      </w:pPr>
    </w:lvl>
    <w:lvl w:ilvl="8">
      <w:start w:val="1"/>
      <w:numFmt w:val="decimal"/>
      <w:lvlText w:val="%1.%2.%3.%4.%5.%6.%7.%8.%9."/>
      <w:lvlJc w:val="left"/>
      <w:pPr>
        <w:ind w:left="8340" w:hanging="18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1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zh-CN" w:val="pl-PL" w:bidi="ar-SA"/>
    </w:rPr>
  </w:style>
  <w:style w:type="paragraph" w:styleId="Nagwek1">
    <w:name w:val="Nagłówek 1"/>
    <w:basedOn w:val="Normal"/>
    <w:qFormat/>
    <w:rsid w:val="005611c1"/>
    <w:pPr>
      <w:keepNext/>
      <w:numPr>
        <w:ilvl w:val="0"/>
        <w:numId w:val="1"/>
      </w:numPr>
      <w:spacing w:lineRule="auto" w:line="240" w:before="0" w:after="0"/>
      <w:jc w:val="center"/>
      <w:outlineLvl w:val="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611c1"/>
    <w:rPr>
      <w:rFonts w:ascii="Times New Roman" w:hAnsi="Times New Roman" w:cs="Times New Roman"/>
      <w:sz w:val="24"/>
      <w:szCs w:val="24"/>
    </w:rPr>
  </w:style>
  <w:style w:type="character" w:styleId="WW8Num1z1" w:customStyle="1">
    <w:name w:val="WW8Num1z1"/>
    <w:qFormat/>
    <w:rsid w:val="005611c1"/>
    <w:rPr/>
  </w:style>
  <w:style w:type="character" w:styleId="WW8Num1z2" w:customStyle="1">
    <w:name w:val="WW8Num1z2"/>
    <w:qFormat/>
    <w:rsid w:val="005611c1"/>
    <w:rPr/>
  </w:style>
  <w:style w:type="character" w:styleId="WW8Num1z3" w:customStyle="1">
    <w:name w:val="WW8Num1z3"/>
    <w:qFormat/>
    <w:rsid w:val="005611c1"/>
    <w:rPr/>
  </w:style>
  <w:style w:type="character" w:styleId="WW8Num1z4" w:customStyle="1">
    <w:name w:val="WW8Num1z4"/>
    <w:qFormat/>
    <w:rsid w:val="005611c1"/>
    <w:rPr/>
  </w:style>
  <w:style w:type="character" w:styleId="WW8Num1z5" w:customStyle="1">
    <w:name w:val="WW8Num1z5"/>
    <w:qFormat/>
    <w:rsid w:val="005611c1"/>
    <w:rPr/>
  </w:style>
  <w:style w:type="character" w:styleId="WW8Num1z6" w:customStyle="1">
    <w:name w:val="WW8Num1z6"/>
    <w:qFormat/>
    <w:rsid w:val="005611c1"/>
    <w:rPr/>
  </w:style>
  <w:style w:type="character" w:styleId="WW8Num1z7" w:customStyle="1">
    <w:name w:val="WW8Num1z7"/>
    <w:qFormat/>
    <w:rsid w:val="005611c1"/>
    <w:rPr/>
  </w:style>
  <w:style w:type="character" w:styleId="WW8Num1z8" w:customStyle="1">
    <w:name w:val="WW8Num1z8"/>
    <w:qFormat/>
    <w:rsid w:val="005611c1"/>
    <w:rPr/>
  </w:style>
  <w:style w:type="character" w:styleId="Domylnaczcionkaakapitu1" w:customStyle="1">
    <w:name w:val="Domyślna czcionka akapitu1"/>
    <w:qFormat/>
    <w:rsid w:val="005611c1"/>
    <w:rPr/>
  </w:style>
  <w:style w:type="character" w:styleId="Nagwek1Znak" w:customStyle="1">
    <w:name w:val="Nagłówek 1 Znak"/>
    <w:basedOn w:val="Domylnaczcionkaakapitu1"/>
    <w:qFormat/>
    <w:rsid w:val="005611c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podstawowyZnak" w:customStyle="1">
    <w:name w:val="Tekst podstawowy Znak"/>
    <w:basedOn w:val="Domylnaczcionkaakapitu1"/>
    <w:qFormat/>
    <w:rsid w:val="005611c1"/>
    <w:rPr>
      <w:rFonts w:ascii="Arial" w:hAnsi="Arial" w:eastAsia="Times New Roman" w:cs="Times New Roman"/>
      <w:bCs/>
      <w:sz w:val="24"/>
      <w:szCs w:val="20"/>
    </w:rPr>
  </w:style>
  <w:style w:type="character" w:styleId="TytuZnak" w:customStyle="1">
    <w:name w:val="Tytuł Znak"/>
    <w:basedOn w:val="Domylnaczcionkaakapitu1"/>
    <w:qFormat/>
    <w:rsid w:val="005611c1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d5614"/>
    <w:rPr>
      <w:rFonts w:ascii="Segoe UI" w:hAnsi="Segoe UI" w:eastAsia="Calibri" w:cs="Segoe UI"/>
      <w:sz w:val="18"/>
      <w:szCs w:val="18"/>
      <w:lang w:eastAsia="zh-CN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5611c1"/>
    <w:pPr>
      <w:spacing w:lineRule="auto" w:line="360" w:before="0" w:after="0"/>
      <w:jc w:val="center"/>
    </w:pPr>
    <w:rPr>
      <w:rFonts w:ascii="Arial" w:hAnsi="Arial" w:eastAsia="Times New Roman" w:cs="Arial"/>
      <w:bCs/>
      <w:sz w:val="24"/>
      <w:szCs w:val="20"/>
    </w:rPr>
  </w:style>
  <w:style w:type="paragraph" w:styleId="Lista">
    <w:name w:val="Lista"/>
    <w:basedOn w:val="Tretekstu"/>
    <w:rsid w:val="005611c1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611c1"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rsid w:val="005611c1"/>
    <w:pPr>
      <w:spacing w:lineRule="auto" w:line="360" w:before="0" w:after="0"/>
      <w:jc w:val="center"/>
    </w:pPr>
    <w:rPr>
      <w:rFonts w:ascii="Times New Roman" w:hAnsi="Times New Roman" w:eastAsia="Times New Roman"/>
      <w:b/>
      <w:bCs/>
      <w:sz w:val="32"/>
      <w:szCs w:val="24"/>
    </w:rPr>
  </w:style>
  <w:style w:type="paragraph" w:styleId="Caption">
    <w:name w:val="caption"/>
    <w:basedOn w:val="Normal"/>
    <w:qFormat/>
    <w:rsid w:val="00561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5611c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d56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LibreOffice/5.0.1.2$Windows_x86 LibreOffice_project/81898c9f5c0d43f3473ba111d7b351050be20261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2016-11-14T12:04:00Z</dcterms:created>
  <dc:creator>kstefka</dc:creator>
  <dc:language>pl-PL</dc:language>
  <cp:lastPrinted>2016-11-18T10:53:07Z</cp:lastPrinted>
  <dcterms:modified xsi:type="dcterms:W3CDTF">2016-11-18T10:59:25Z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