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BA" w:rsidRDefault="005B0BBA" w:rsidP="00270663">
      <w:pPr>
        <w:pStyle w:val="Nagwek10"/>
        <w:spacing w:line="240" w:lineRule="auto"/>
        <w:rPr>
          <w:sz w:val="28"/>
          <w:szCs w:val="28"/>
        </w:rPr>
      </w:pPr>
      <w:r>
        <w:rPr>
          <w:szCs w:val="32"/>
        </w:rPr>
        <w:t>Porządek obrad</w:t>
      </w:r>
    </w:p>
    <w:p w:rsidR="005B0BBA" w:rsidRDefault="005B0BBA" w:rsidP="005B0BBA">
      <w:pPr>
        <w:pStyle w:val="Nagwek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XIII sesji Rady Powiatu Cieszyńskiego</w:t>
      </w:r>
    </w:p>
    <w:p w:rsidR="005B0BBA" w:rsidRDefault="005B0BBA" w:rsidP="005B0BBA">
      <w:pPr>
        <w:spacing w:after="120"/>
        <w:ind w:left="-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dniu 27 października 2015 r.</w:t>
      </w:r>
    </w:p>
    <w:p w:rsidR="005B0BBA" w:rsidRDefault="005B0BBA" w:rsidP="005B0BB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5B0BBA" w:rsidRDefault="005B0BBA" w:rsidP="005B0BBA">
      <w:pPr>
        <w:pStyle w:val="Tekstpodstawowy"/>
        <w:spacing w:line="240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13.00</w:t>
      </w:r>
    </w:p>
    <w:p w:rsidR="005B0BBA" w:rsidRDefault="005B0BBA" w:rsidP="005B0BBA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XIII sesji Rady Powiatu Cieszyńskiego, przywitanie radnych i gości, stwierdzenie prawomocności obrad.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</w:t>
      </w:r>
      <w:r w:rsidR="00BC6050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z X, XI, XII sesji Rady Powiatu.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5B0BBA" w:rsidRPr="002C69FF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C69FF">
        <w:rPr>
          <w:rFonts w:ascii="Times New Roman" w:hAnsi="Times New Roman"/>
          <w:sz w:val="24"/>
          <w:szCs w:val="24"/>
        </w:rPr>
        <w:t>Informacja o stanie realizacji zadań oświatowych, w tym o wynikach egzaminów maturalnych i zawodowych w roku szkolnym 2014/2015</w:t>
      </w:r>
      <w:r>
        <w:t>.</w:t>
      </w:r>
    </w:p>
    <w:p w:rsidR="005B0BBA" w:rsidRPr="002C69FF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69FF">
        <w:rPr>
          <w:rFonts w:ascii="Times New Roman" w:hAnsi="Times New Roman"/>
          <w:sz w:val="24"/>
          <w:szCs w:val="24"/>
        </w:rPr>
        <w:t>Informacje o składanych oświadczeniach majątkowych</w:t>
      </w:r>
      <w:r>
        <w:t>.</w:t>
      </w:r>
    </w:p>
    <w:bookmarkEnd w:id="0"/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Podjęcie uchwał w sprawach:</w:t>
      </w:r>
    </w:p>
    <w:p w:rsidR="005B0BBA" w:rsidRDefault="005B0BBA" w:rsidP="005B0BBA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przyjęcia rezygnacji </w:t>
      </w:r>
      <w:r w:rsidR="00E6777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Pana Ludwika </w:t>
      </w:r>
      <w:proofErr w:type="spellStart"/>
      <w:r w:rsidR="00E6777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Kuboszka</w:t>
      </w:r>
      <w:proofErr w:type="spellEnd"/>
      <w:r w:rsidR="00E6777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z funkcji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Wiceprzewodniczącego Rady Powiatu Cieszyńskiego   </w:t>
      </w:r>
    </w:p>
    <w:p w:rsidR="005B0BBA" w:rsidRDefault="005B0BBA" w:rsidP="005B0BBA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wyboru Wiceprzewodnicząc</w:t>
      </w:r>
      <w:r w:rsidR="00BC60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ego Rady Powiatu Cieszyńskiego</w:t>
      </w:r>
    </w:p>
    <w:p w:rsidR="00270663" w:rsidRDefault="00BC6050" w:rsidP="00270663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programu Współpracy Powiatu Cieszyńskiego z organizacjami pozarządowymi oraz podmiotami wymienionymi w art.3 ust.3 ustawy o działalności pożytku publicznego i o wolontariacie na rok 2016</w:t>
      </w:r>
      <w:r w:rsidR="000C21B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darowizny nieruchomości</w:t>
      </w:r>
      <w:r w:rsidR="000D5C1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zabudowanej, położonej w Skoczowie, przy ul. Bielskiej 34, na rzecz gminy Skoczów</w:t>
      </w:r>
    </w:p>
    <w:p w:rsidR="00BC6050" w:rsidRDefault="00BC6050" w:rsidP="005B0BBA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darowizny nieruchomości zabudowanej, położonej w Skoczowie przy ul. Bielskiej 34, na rzecz Gminy Skoczów</w:t>
      </w:r>
    </w:p>
    <w:p w:rsidR="006B496C" w:rsidRDefault="007B6EB7" w:rsidP="005B0BBA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określenia zasad wnoszenia wkładów, a także obejmowania, nabywania</w:t>
      </w:r>
      <w:r w:rsidR="00E6777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</w:t>
      </w:r>
    </w:p>
    <w:p w:rsidR="007B6EB7" w:rsidRPr="006B496C" w:rsidRDefault="007B6EB7" w:rsidP="006B496C">
      <w:pPr>
        <w:pStyle w:val="Akapitzlist"/>
        <w:spacing w:after="0"/>
        <w:ind w:left="112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B496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i zbywania udziałów </w:t>
      </w:r>
      <w:r w:rsidR="00BC60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i akcji przez Powiat Cieszyński</w:t>
      </w:r>
    </w:p>
    <w:p w:rsidR="007B6EB7" w:rsidRDefault="007B6EB7" w:rsidP="005B0BBA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wyboru podmiotu uprawnionego do badania sprawozdania finansowego Po</w:t>
      </w:r>
      <w:r w:rsidR="00BC60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wiatu Cieszyńskiego za rok 2015</w:t>
      </w:r>
    </w:p>
    <w:p w:rsidR="005B0BBA" w:rsidRDefault="005B0BBA" w:rsidP="005B0BBA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zmiany uchwały w sprawie ustalenia składu osobowego komi</w:t>
      </w:r>
      <w:r w:rsidR="00BC60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sji Rady Powiatu Cieszyńskiego</w:t>
      </w:r>
    </w:p>
    <w:p w:rsidR="005B0BBA" w:rsidRDefault="005B0BBA" w:rsidP="005B0BBA">
      <w:pPr>
        <w:pStyle w:val="Tekstpodstawowy"/>
        <w:keepNext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5B0BBA" w:rsidRDefault="005B0BBA" w:rsidP="005B0BBA">
      <w:pPr>
        <w:pStyle w:val="Tekstpodstawowy"/>
        <w:keepNext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Zarządu z wykonania uchwał i działalności między sesjami.</w:t>
      </w:r>
    </w:p>
    <w:p w:rsidR="005B0BBA" w:rsidRDefault="005B0BBA" w:rsidP="005B0BBA">
      <w:pPr>
        <w:pStyle w:val="Tekstpodstawowy"/>
        <w:keepNext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5B0BBA" w:rsidRDefault="005B0BBA" w:rsidP="005B0BBA">
      <w:pPr>
        <w:pStyle w:val="Tekstpodstawowy"/>
        <w:keepNext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 na interpelacje.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Zamknięcie </w:t>
      </w:r>
      <w:r w:rsidRPr="008673C0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III</w:t>
      </w:r>
      <w:r w:rsidRPr="008673C0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5B0BBA" w:rsidRDefault="005B0BBA" w:rsidP="005B0BBA"/>
    <w:p w:rsidR="00095F4B" w:rsidRDefault="00095F4B"/>
    <w:sectPr w:rsidR="00095F4B" w:rsidSect="009C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946B4CA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279" w:hanging="72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489" w:hanging="1080"/>
      </w:pPr>
    </w:lvl>
    <w:lvl w:ilvl="6">
      <w:start w:val="1"/>
      <w:numFmt w:val="decimal"/>
      <w:isLgl/>
      <w:lvlText w:val="%1.%2.%3.%4.%5.%6.%7."/>
      <w:lvlJc w:val="left"/>
      <w:pPr>
        <w:ind w:left="4274" w:hanging="1440"/>
      </w:p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</w:lvl>
  </w:abstractNum>
  <w:abstractNum w:abstractNumId="2">
    <w:nsid w:val="140E23C0"/>
    <w:multiLevelType w:val="hybridMultilevel"/>
    <w:tmpl w:val="50F6730A"/>
    <w:lvl w:ilvl="0" w:tplc="62C4727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">
    <w:nsid w:val="7B3A45AB"/>
    <w:multiLevelType w:val="hybridMultilevel"/>
    <w:tmpl w:val="52C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D45"/>
    <w:rsid w:val="00017D06"/>
    <w:rsid w:val="00095F4B"/>
    <w:rsid w:val="000C21B8"/>
    <w:rsid w:val="000D5C14"/>
    <w:rsid w:val="001E2317"/>
    <w:rsid w:val="00270663"/>
    <w:rsid w:val="002E28AD"/>
    <w:rsid w:val="0031076E"/>
    <w:rsid w:val="00334648"/>
    <w:rsid w:val="00380B16"/>
    <w:rsid w:val="005B0BBA"/>
    <w:rsid w:val="00656B45"/>
    <w:rsid w:val="006B496C"/>
    <w:rsid w:val="007B6EB7"/>
    <w:rsid w:val="008E7816"/>
    <w:rsid w:val="009C1770"/>
    <w:rsid w:val="009E23CF"/>
    <w:rsid w:val="00BA4D45"/>
    <w:rsid w:val="00BC6050"/>
    <w:rsid w:val="00E6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B1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80B16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0B1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380B16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0B16"/>
    <w:rPr>
      <w:rFonts w:ascii="Arial" w:eastAsia="Times New Roman" w:hAnsi="Arial" w:cs="Arial"/>
      <w:bCs/>
      <w:sz w:val="24"/>
      <w:szCs w:val="20"/>
      <w:lang w:eastAsia="zh-CN"/>
    </w:rPr>
  </w:style>
  <w:style w:type="paragraph" w:styleId="Akapitzlist">
    <w:name w:val="List Paragraph"/>
    <w:basedOn w:val="Normalny"/>
    <w:qFormat/>
    <w:rsid w:val="00380B16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380B16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66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Olszar</dc:creator>
  <cp:lastModifiedBy>ejesionek</cp:lastModifiedBy>
  <cp:revision>2</cp:revision>
  <cp:lastPrinted>2015-10-16T07:14:00Z</cp:lastPrinted>
  <dcterms:created xsi:type="dcterms:W3CDTF">2015-10-16T13:17:00Z</dcterms:created>
  <dcterms:modified xsi:type="dcterms:W3CDTF">2015-10-16T13:17:00Z</dcterms:modified>
</cp:coreProperties>
</file>